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55" w:rsidRDefault="00A67055" w:rsidP="008F4C9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ФАРМІРАВАННЕ НАЦЫЯНАЛЬНАЙ САМАІДЭНТЫЧНАСЦІ ВУЧНЯЎ НА ЎРОКАХ БЕЛАРУСКАЙ МОВЫ ШЛЯХАМ РЭАЛІЗАЦЫІ ЛІНГВАКУЛЬТУРАЛАГІЧНАГА ПАДЫХОДУ ДА НАВУЧАННЯ </w:t>
      </w:r>
    </w:p>
    <w:p w:rsidR="00A67055" w:rsidRPr="008F4C9C" w:rsidRDefault="00A67055" w:rsidP="008F4C9C">
      <w:pPr>
        <w:spacing w:line="240" w:lineRule="auto"/>
        <w:jc w:val="right"/>
        <w:rPr>
          <w:rFonts w:ascii="Times New Roman" w:hAnsi="Times New Roman"/>
          <w:i/>
          <w:sz w:val="28"/>
          <w:szCs w:val="28"/>
          <w:lang w:val="be-BY"/>
        </w:rPr>
      </w:pPr>
      <w:r w:rsidRPr="008F4C9C">
        <w:rPr>
          <w:rFonts w:ascii="Times New Roman" w:hAnsi="Times New Roman"/>
          <w:i/>
          <w:sz w:val="28"/>
          <w:szCs w:val="28"/>
          <w:lang w:val="be-BY"/>
        </w:rPr>
        <w:t>Смольская Алена Аліеўна</w:t>
      </w:r>
    </w:p>
    <w:p w:rsidR="00A67055" w:rsidRPr="00667BB0" w:rsidRDefault="00A67055" w:rsidP="008F4C9C">
      <w:pPr>
        <w:spacing w:line="240" w:lineRule="auto"/>
        <w:jc w:val="right"/>
        <w:rPr>
          <w:rFonts w:ascii="Times New Roman" w:hAnsi="Times New Roman"/>
          <w:i/>
          <w:sz w:val="28"/>
          <w:szCs w:val="28"/>
          <w:u w:val="single"/>
          <w:lang w:val="be-BY"/>
        </w:rPr>
      </w:pPr>
      <w:r w:rsidRPr="008F4C9C">
        <w:rPr>
          <w:rFonts w:ascii="Times New Roman" w:hAnsi="Times New Roman"/>
          <w:i/>
          <w:sz w:val="28"/>
          <w:szCs w:val="28"/>
          <w:lang w:val="be-BY"/>
        </w:rPr>
        <w:t>ДУА “Сяр</w:t>
      </w:r>
      <w:r>
        <w:rPr>
          <w:rFonts w:ascii="Times New Roman" w:hAnsi="Times New Roman"/>
          <w:i/>
          <w:sz w:val="28"/>
          <w:szCs w:val="28"/>
          <w:lang w:val="be-BY"/>
        </w:rPr>
        <w:t>э</w:t>
      </w:r>
      <w:r w:rsidRPr="008F4C9C">
        <w:rPr>
          <w:rFonts w:ascii="Times New Roman" w:hAnsi="Times New Roman"/>
          <w:i/>
          <w:sz w:val="28"/>
          <w:szCs w:val="28"/>
          <w:lang w:val="be-BY"/>
        </w:rPr>
        <w:t>дняя школа г.п. Мір імя Г. І. Сташэўскай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”, Беларусь,  г.п.Мір </w:t>
      </w:r>
    </w:p>
    <w:p w:rsidR="00AA0D27" w:rsidRPr="00AA0D27" w:rsidRDefault="00AA0D27" w:rsidP="00AA0D27">
      <w:pPr>
        <w:spacing w:after="0" w:line="240" w:lineRule="auto"/>
        <w:ind w:left="709" w:hanging="709"/>
        <w:jc w:val="right"/>
        <w:rPr>
          <w:lang w:val="be-BY"/>
        </w:rPr>
      </w:pPr>
      <w:r>
        <w:fldChar w:fldCharType="begin"/>
      </w:r>
      <w:r>
        <w:instrText>HYPERLINK</w:instrText>
      </w:r>
      <w:r w:rsidRPr="00AA0D27">
        <w:rPr>
          <w:lang w:val="be-BY"/>
        </w:rPr>
        <w:instrText xml:space="preserve"> "</w:instrText>
      </w:r>
      <w:r>
        <w:instrText>mailto</w:instrText>
      </w:r>
      <w:r w:rsidRPr="00AA0D27">
        <w:rPr>
          <w:lang w:val="be-BY"/>
        </w:rPr>
        <w:instrText>:</w:instrText>
      </w:r>
      <w:r>
        <w:instrText>mirschool</w:instrText>
      </w:r>
      <w:r w:rsidRPr="00AA0D27">
        <w:rPr>
          <w:lang w:val="be-BY"/>
        </w:rPr>
        <w:instrText>@</w:instrText>
      </w:r>
      <w:r>
        <w:instrText>tut</w:instrText>
      </w:r>
      <w:r w:rsidRPr="00AA0D27">
        <w:rPr>
          <w:lang w:val="be-BY"/>
        </w:rPr>
        <w:instrText>.</w:instrText>
      </w:r>
      <w:r>
        <w:instrText>by</w:instrText>
      </w:r>
      <w:r w:rsidRPr="00AA0D27">
        <w:rPr>
          <w:lang w:val="be-BY"/>
        </w:rPr>
        <w:instrText>"</w:instrText>
      </w:r>
      <w:r>
        <w:fldChar w:fldCharType="separate"/>
      </w:r>
      <w:r w:rsidRPr="006B101C">
        <w:rPr>
          <w:rStyle w:val="a3"/>
          <w:rFonts w:ascii="Times New Roman" w:hAnsi="Times New Roman"/>
          <w:i/>
          <w:sz w:val="28"/>
          <w:szCs w:val="28"/>
          <w:lang w:val="en-US"/>
        </w:rPr>
        <w:t>mirschool</w:t>
      </w:r>
      <w:r w:rsidRPr="00AA0D27">
        <w:rPr>
          <w:rStyle w:val="a3"/>
          <w:rFonts w:ascii="Times New Roman" w:hAnsi="Times New Roman"/>
          <w:i/>
          <w:sz w:val="28"/>
          <w:szCs w:val="28"/>
          <w:lang w:val="be-BY"/>
        </w:rPr>
        <w:t>@</w:t>
      </w:r>
      <w:r w:rsidRPr="006B101C">
        <w:rPr>
          <w:rStyle w:val="a3"/>
          <w:rFonts w:ascii="Times New Roman" w:hAnsi="Times New Roman"/>
          <w:i/>
          <w:sz w:val="28"/>
          <w:szCs w:val="28"/>
          <w:lang w:val="en-US"/>
        </w:rPr>
        <w:t>tut</w:t>
      </w:r>
      <w:r w:rsidRPr="00AA0D27">
        <w:rPr>
          <w:rStyle w:val="a3"/>
          <w:rFonts w:ascii="Times New Roman" w:hAnsi="Times New Roman"/>
          <w:i/>
          <w:sz w:val="28"/>
          <w:szCs w:val="28"/>
          <w:lang w:val="be-BY"/>
        </w:rPr>
        <w:t>.</w:t>
      </w:r>
      <w:r w:rsidRPr="006B101C">
        <w:rPr>
          <w:rStyle w:val="a3"/>
          <w:rFonts w:ascii="Times New Roman" w:hAnsi="Times New Roman"/>
          <w:i/>
          <w:sz w:val="28"/>
          <w:szCs w:val="28"/>
          <w:lang w:val="en-US"/>
        </w:rPr>
        <w:t>by</w:t>
      </w:r>
      <w:r>
        <w:fldChar w:fldCharType="end"/>
      </w:r>
    </w:p>
    <w:p w:rsidR="00A67055" w:rsidRDefault="00A67055" w:rsidP="00950A3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be-BY"/>
        </w:rPr>
      </w:pPr>
    </w:p>
    <w:p w:rsidR="00A67055" w:rsidRPr="00950A3D" w:rsidRDefault="00A67055" w:rsidP="00950A3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 xml:space="preserve">У артыкуле разглядаецца пытанне фарміравання нацыянальнай ідэнтычнасці ў вучняў. Асноўная ўвага скіравана на рэалізацыю лінгвакультуралагічнага падыходу да навучання беларускай мове. Прадстаўлены практычны вопыт работы па асноўных метадычных напрамах рэалізацыі дадзенага падыходу на ўроках беларускай мовы. У артыкуле паказаны магчымыя шляхі вывучэння нацыянальна маркіраваных моўных адзінак, </w:t>
      </w:r>
      <w:r w:rsidRPr="00D61C08">
        <w:rPr>
          <w:rFonts w:ascii="Times New Roman" w:hAnsi="Times New Roman"/>
          <w:i/>
          <w:sz w:val="28"/>
          <w:szCs w:val="28"/>
          <w:lang w:val="be-BY" w:eastAsia="ru-RU"/>
        </w:rPr>
        <w:t>у</w:t>
      </w:r>
      <w:r>
        <w:rPr>
          <w:rFonts w:ascii="Times New Roman" w:hAnsi="Times New Roman"/>
          <w:i/>
          <w:sz w:val="28"/>
          <w:szCs w:val="28"/>
          <w:lang w:val="be-BY" w:eastAsia="ru-RU"/>
        </w:rPr>
        <w:t xml:space="preserve"> </w:t>
      </w:r>
      <w:r w:rsidRPr="0027193D">
        <w:rPr>
          <w:rFonts w:ascii="Times New Roman" w:hAnsi="Times New Roman"/>
          <w:i/>
          <w:sz w:val="28"/>
          <w:szCs w:val="28"/>
          <w:lang w:val="be-BY"/>
        </w:rPr>
        <w:t>якіх знайшлі адлюстраванне рэаліі беларускай гісторыі і культуры</w:t>
      </w:r>
      <w:r>
        <w:rPr>
          <w:rFonts w:ascii="Times New Roman" w:hAnsi="Times New Roman"/>
          <w:i/>
          <w:sz w:val="28"/>
          <w:szCs w:val="28"/>
          <w:lang w:val="be-BY"/>
        </w:rPr>
        <w:t>; звяртаецца ўвага на выхаваўчы патэнцыял культуразнаўчых тэкстаў; міжкультурны</w:t>
      </w:r>
      <w:r w:rsidRPr="00950A3D">
        <w:rPr>
          <w:rFonts w:ascii="Times New Roman" w:hAnsi="Times New Roman"/>
          <w:i/>
          <w:sz w:val="28"/>
          <w:szCs w:val="28"/>
          <w:lang w:val="be-BY"/>
        </w:rPr>
        <w:t xml:space="preserve"> дыялог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, </w:t>
      </w:r>
      <w:r w:rsidRPr="0071572B">
        <w:rPr>
          <w:rFonts w:ascii="Times New Roman" w:hAnsi="Times New Roman"/>
          <w:i/>
          <w:sz w:val="28"/>
          <w:szCs w:val="28"/>
          <w:lang w:val="be-BY"/>
        </w:rPr>
        <w:t>закліканы фарміраваць у вучняў уяўленне пра самабытнасць і ўнікальнасць беларускай мовы і культуры на фоне іх супастаўлення з мовамі і культурамі іншых народаў</w:t>
      </w:r>
      <w:r>
        <w:rPr>
          <w:rFonts w:ascii="Times New Roman" w:hAnsi="Times New Roman"/>
          <w:i/>
          <w:sz w:val="28"/>
          <w:szCs w:val="28"/>
          <w:lang w:val="be-BY"/>
        </w:rPr>
        <w:t>. У заключэнні аўтар абгрунтоўвае ідэю выкарыстання лінгвакультуралагічнага падыходу з мэтай фарміравання нацыянальнай свядомасці вучняў.</w:t>
      </w:r>
    </w:p>
    <w:p w:rsidR="00A67055" w:rsidRPr="00667BB0" w:rsidRDefault="00A67055" w:rsidP="00667BB0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</w:p>
    <w:p w:rsidR="00A67055" w:rsidRDefault="00A67055" w:rsidP="00667BB0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667BB0">
        <w:rPr>
          <w:rFonts w:ascii="Times New Roman" w:hAnsi="Times New Roman"/>
          <w:i/>
          <w:sz w:val="28"/>
          <w:szCs w:val="28"/>
          <w:lang w:val="be-BY"/>
        </w:rPr>
        <w:t>Ключавыя словы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: лінгвакультуралагічны падыход, нацыянальна маркіраваныя моўныя адзінкі, культуразнаўчыя тэксты, дыялог культур, маўленчы этыкет. </w:t>
      </w:r>
    </w:p>
    <w:p w:rsidR="00A67055" w:rsidRDefault="00A67055" w:rsidP="0066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 w:eastAsia="ru-RU"/>
        </w:rPr>
      </w:pPr>
    </w:p>
    <w:p w:rsidR="00C8636F" w:rsidRPr="00126682" w:rsidRDefault="00C8636F" w:rsidP="00C8636F">
      <w:pPr>
        <w:ind w:firstLine="42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The f</w:t>
      </w:r>
      <w:r w:rsidRPr="0012668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ormation of national self-identity of students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in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Belar</w:t>
      </w:r>
      <w:r w:rsidRPr="0012668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ussian</w:t>
      </w:r>
      <w:proofErr w:type="spellEnd"/>
      <w:r w:rsidRPr="0012668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language lessons by implementing a </w:t>
      </w:r>
      <w:proofErr w:type="spellStart"/>
      <w:r w:rsidRPr="0012668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linguacultur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al</w:t>
      </w:r>
      <w:proofErr w:type="spellEnd"/>
      <w:r w:rsidRPr="0012668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approach to teaching</w:t>
      </w:r>
    </w:p>
    <w:p w:rsidR="00C8636F" w:rsidRDefault="00C8636F" w:rsidP="00C8636F">
      <w:pPr>
        <w:ind w:firstLine="426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1266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Smolskaya</w:t>
      </w:r>
      <w:proofErr w:type="spellEnd"/>
      <w:r w:rsidRPr="001266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Elena </w:t>
      </w:r>
      <w:proofErr w:type="spellStart"/>
      <w:r w:rsidRPr="001266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Alievna</w:t>
      </w:r>
      <w:proofErr w:type="spellEnd"/>
    </w:p>
    <w:p w:rsidR="00C8636F" w:rsidRPr="00126682" w:rsidRDefault="00C8636F" w:rsidP="00C8636F">
      <w:pPr>
        <w:ind w:firstLine="426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SEE</w:t>
      </w:r>
      <w:r w:rsidRPr="001266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"Mir Secondary School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named by A</w:t>
      </w:r>
      <w:r w:rsidRPr="001266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. I. </w:t>
      </w:r>
      <w:proofErr w:type="spellStart"/>
      <w:r w:rsidRPr="001266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Stashevskaya</w:t>
      </w:r>
      <w:proofErr w:type="spellEnd"/>
      <w:r w:rsidRPr="001266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", Mir, Belarus </w:t>
      </w:r>
    </w:p>
    <w:p w:rsidR="00C8636F" w:rsidRDefault="00C8636F" w:rsidP="00C8636F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</w:pPr>
    </w:p>
    <w:p w:rsidR="00C8636F" w:rsidRDefault="00C8636F" w:rsidP="00C8636F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1266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The article considers the issue of the formation of </w:t>
      </w:r>
      <w:proofErr w:type="spellStart"/>
      <w:r w:rsidRPr="001266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nationalidentity</w:t>
      </w:r>
      <w:proofErr w:type="spellEnd"/>
      <w:r w:rsidRPr="001266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among </w:t>
      </w:r>
      <w:proofErr w:type="spellStart"/>
      <w:r w:rsidRPr="001266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students.The</w:t>
      </w:r>
      <w:proofErr w:type="spellEnd"/>
      <w:r w:rsidRPr="001266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main attention is focused on the </w:t>
      </w:r>
      <w:proofErr w:type="spellStart"/>
      <w:r w:rsidRPr="001266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implementation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of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the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lingua</w:t>
      </w:r>
      <w:r w:rsidRPr="001266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cultural</w:t>
      </w:r>
      <w:proofErr w:type="spellEnd"/>
      <w:r w:rsidRPr="001266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266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approach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of</w:t>
      </w:r>
      <w:r w:rsidRPr="001266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teachingtheBelarusianlanguage.The</w:t>
      </w:r>
      <w:proofErr w:type="spellEnd"/>
      <w:r w:rsidRPr="001266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practical experience of working on the </w:t>
      </w:r>
      <w:proofErr w:type="spellStart"/>
      <w:r w:rsidRPr="001266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mainmethodologicaldirectionsof</w:t>
      </w:r>
      <w:proofErr w:type="spellEnd"/>
      <w:r w:rsidRPr="001266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implementing th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is approach in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Belarussian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language </w:t>
      </w:r>
      <w:proofErr w:type="spellStart"/>
      <w:r w:rsidRPr="001266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lessonsispresented.The</w:t>
      </w:r>
      <w:proofErr w:type="spellEnd"/>
      <w:r w:rsidRPr="001266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266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articleshows</w:t>
      </w:r>
      <w:proofErr w:type="spellEnd"/>
      <w:r w:rsidRPr="001266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possible ways of studying nationally marked </w:t>
      </w:r>
      <w:proofErr w:type="spellStart"/>
      <w:r w:rsidRPr="001266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languageunits</w:t>
      </w:r>
      <w:proofErr w:type="spellEnd"/>
      <w:r w:rsidRPr="001266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, which reflect the realities of Belarusian history and </w:t>
      </w:r>
      <w:proofErr w:type="spellStart"/>
      <w:r w:rsidRPr="001266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culture;attention</w:t>
      </w:r>
      <w:proofErr w:type="spellEnd"/>
      <w:r w:rsidRPr="001266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is drawn to the educational potential of cultural </w:t>
      </w:r>
      <w:proofErr w:type="spellStart"/>
      <w:r w:rsidRPr="001266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texts;an</w:t>
      </w:r>
      <w:proofErr w:type="spellEnd"/>
      <w:r w:rsidRPr="001266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intercultural dialogue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is</w:t>
      </w:r>
      <w:r w:rsidRPr="001266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designed to form student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Pr="001266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' idea </w:t>
      </w:r>
      <w:proofErr w:type="spellStart"/>
      <w:r w:rsidRPr="001266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ofthe</w:t>
      </w:r>
      <w:proofErr w:type="spellEnd"/>
      <w:r w:rsidRPr="001266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identity and uniqueness of the Belarusian language and culture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in</w:t>
      </w:r>
      <w:r w:rsidRPr="001266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comparison</w:t>
      </w:r>
      <w:proofErr w:type="spellEnd"/>
      <w:r w:rsidRPr="001266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with the languages and cultures of </w:t>
      </w:r>
      <w:r w:rsidRPr="001266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lastRenderedPageBreak/>
        <w:t xml:space="preserve">other peoples. In conclusion, the </w:t>
      </w:r>
      <w:proofErr w:type="spellStart"/>
      <w:r w:rsidRPr="001266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authorsubstantiates</w:t>
      </w:r>
      <w:proofErr w:type="spellEnd"/>
      <w:r w:rsidRPr="001266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the idea of using a </w:t>
      </w:r>
      <w:proofErr w:type="spellStart"/>
      <w:r w:rsidRPr="001266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linguacultural</w:t>
      </w:r>
      <w:proofErr w:type="spellEnd"/>
      <w:r w:rsidRPr="001266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approach </w:t>
      </w:r>
      <w:proofErr w:type="spellStart"/>
      <w:r w:rsidRPr="001266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toform</w:t>
      </w:r>
      <w:proofErr w:type="spellEnd"/>
      <w:r w:rsidRPr="001266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the national consciousness of students.</w:t>
      </w:r>
    </w:p>
    <w:p w:rsidR="00C8636F" w:rsidRDefault="00C8636F" w:rsidP="00C863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</w:pPr>
      <w:bookmarkStart w:id="0" w:name="_GoBack"/>
      <w:bookmarkEnd w:id="0"/>
    </w:p>
    <w:p w:rsidR="00C8636F" w:rsidRDefault="00C8636F" w:rsidP="00C863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 w:eastAsia="ru-RU"/>
        </w:rPr>
      </w:pPr>
      <w:proofErr w:type="spellStart"/>
      <w:r w:rsidRPr="001266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Keywords</w:t>
      </w:r>
      <w:proofErr w:type="gramStart"/>
      <w:r w:rsidRPr="001266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:l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inguacultural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266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approach, nationally </w:t>
      </w:r>
      <w:proofErr w:type="spellStart"/>
      <w:r w:rsidRPr="001266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markedlanguage</w:t>
      </w:r>
      <w:proofErr w:type="spellEnd"/>
      <w:r w:rsidRPr="001266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units, cultural texts, dialogue of cultures, speech </w:t>
      </w:r>
      <w:proofErr w:type="spellStart"/>
      <w:r w:rsidRPr="001266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etiquett</w:t>
      </w:r>
      <w:proofErr w:type="spellEnd"/>
    </w:p>
    <w:p w:rsidR="00C8636F" w:rsidRDefault="00C8636F" w:rsidP="0066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 w:eastAsia="ru-RU"/>
        </w:rPr>
      </w:pPr>
    </w:p>
    <w:p w:rsidR="00C8636F" w:rsidRDefault="00C8636F" w:rsidP="0066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 w:eastAsia="ru-RU"/>
        </w:rPr>
      </w:pPr>
    </w:p>
    <w:p w:rsidR="00A67055" w:rsidRPr="00667BB0" w:rsidRDefault="00A67055" w:rsidP="0066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 w:eastAsia="ru-RU"/>
        </w:rPr>
      </w:pPr>
      <w:r>
        <w:rPr>
          <w:rFonts w:ascii="Times New Roman" w:hAnsi="Times New Roman"/>
          <w:sz w:val="28"/>
          <w:szCs w:val="28"/>
          <w:lang w:val="be-BY" w:eastAsia="ru-RU"/>
        </w:rPr>
        <w:t>В</w:t>
      </w:r>
      <w:r w:rsidRPr="00667BB0">
        <w:rPr>
          <w:rFonts w:ascii="Times New Roman" w:hAnsi="Times New Roman"/>
          <w:sz w:val="28"/>
          <w:szCs w:val="28"/>
          <w:lang w:val="be-BY" w:eastAsia="ru-RU"/>
        </w:rPr>
        <w:t xml:space="preserve">ызначальнай характарыстыкай якасці сістэмы агульнай сярэдняй адукацыі з’яўляецца падрыхтоўка вучня як асобы, якая валодае карцінай свету і культурнымі сэнсамі. На думку І.А. Абрамавай, інфармацыя лінгвакультурнага плана пры навучанні мове садзейнічае паспяховаму развіццю асобы вучня [1]. Такія веды становяцца сродкам дасягнення больш высокага ўзроўню самапазнання, пазнання навакольнага свету і развіцця ў працэсе навучання і саманавучання. </w:t>
      </w:r>
    </w:p>
    <w:p w:rsidR="00A67055" w:rsidRPr="00667BB0" w:rsidRDefault="00A67055" w:rsidP="00F253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667BB0">
        <w:rPr>
          <w:rFonts w:ascii="Times New Roman" w:hAnsi="Times New Roman"/>
          <w:sz w:val="28"/>
          <w:szCs w:val="28"/>
          <w:lang w:val="be-BY" w:eastAsia="ru-RU"/>
        </w:rPr>
        <w:t xml:space="preserve">Лінгвакультуралагічны падыход накіраваны на ўсведамленне вучнямі мовы як сродку спасціжэння нацыянальнай і сусветнай культуры, як феномена, у якім знайшлі адлюстраванне праяўленні культуры. </w:t>
      </w:r>
    </w:p>
    <w:p w:rsidR="00A67055" w:rsidRPr="005F4B6D" w:rsidRDefault="00A67055" w:rsidP="005F4B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5F4B6D">
        <w:rPr>
          <w:rFonts w:ascii="Times New Roman" w:hAnsi="Times New Roman"/>
          <w:sz w:val="28"/>
          <w:szCs w:val="28"/>
          <w:lang w:val="be-BY"/>
        </w:rPr>
        <w:t>Спецыфіка рэалізацыі лінгвакультуралагічнага падыходу да навучання беларускай мове заключаецца ў выкарыстанні моўнага матэрыялу, які раскрывае традыцыі, звычаі, рэаліі побыту беларускага народа, у цесным спалучэнні моўных адзінак, што адлюстроўваюць культуру і духоўныя каштоўнасці іншых народаў.</w:t>
      </w:r>
    </w:p>
    <w:p w:rsidR="00A67055" w:rsidRPr="00667BB0" w:rsidRDefault="00A67055" w:rsidP="0066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667BB0">
        <w:rPr>
          <w:rFonts w:ascii="Times New Roman" w:hAnsi="Times New Roman"/>
          <w:sz w:val="28"/>
          <w:szCs w:val="28"/>
          <w:lang w:val="be-BY" w:eastAsia="ru-RU"/>
        </w:rPr>
        <w:t>Лінгвакультуралогія створана, паводле Э. Бэнвеніста, “на аснове              трыяды – мова, культура, чалавечая асоба” [</w:t>
      </w:r>
      <w:r>
        <w:rPr>
          <w:rFonts w:ascii="Times New Roman" w:hAnsi="Times New Roman"/>
          <w:sz w:val="28"/>
          <w:szCs w:val="28"/>
          <w:lang w:val="be-BY" w:eastAsia="ru-RU"/>
        </w:rPr>
        <w:t>2</w:t>
      </w:r>
      <w:r w:rsidRPr="00667BB0">
        <w:rPr>
          <w:rFonts w:ascii="Times New Roman" w:hAnsi="Times New Roman"/>
          <w:sz w:val="28"/>
          <w:szCs w:val="28"/>
          <w:lang w:val="be-BY" w:eastAsia="ru-RU"/>
        </w:rPr>
        <w:t xml:space="preserve">] і ўяўляе сабой своеасаблівую лінзу, праз якую даследчык можа ўбачыць матэрыяльную і духоўную самабытнасць этнасу. Мова, дзякуючы сваёй кумулятыўнай функцыі, якая заключаецца ў назапашванні і захаванні культуразнаўчай інфармацыі, становіцца крыніцай узбагачэння духоўнага свету вучня, культурна-гістарычным асяроддзем, якое фарміруе адукаванага, высокамаральнага чалавека. </w:t>
      </w:r>
    </w:p>
    <w:p w:rsidR="00A67055" w:rsidRPr="00667BB0" w:rsidRDefault="00A67055" w:rsidP="0066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667BB0">
        <w:rPr>
          <w:rFonts w:ascii="Times New Roman" w:hAnsi="Times New Roman"/>
          <w:sz w:val="28"/>
          <w:szCs w:val="28"/>
          <w:lang w:val="be-BY" w:eastAsia="ru-RU"/>
        </w:rPr>
        <w:t xml:space="preserve">Такая культуралагічная парадыгма прадугледжвае спасціжэнне вучнямі нацыянальнай і сусветнай культуры, што выклікана сучаснай сацыякультурнай сітуацыяй, калі адукаванасць разумеецца не толькі як інфармаванасць і кваліфікаванасць у сваёй справе, але і як здольнасць жыць паводле норм і прынцыпаў культуры свайго часу.    </w:t>
      </w:r>
    </w:p>
    <w:p w:rsidR="00A67055" w:rsidRPr="00667BB0" w:rsidRDefault="00A67055" w:rsidP="0066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667BB0">
        <w:rPr>
          <w:rFonts w:ascii="Times New Roman" w:hAnsi="Times New Roman"/>
          <w:sz w:val="28"/>
          <w:szCs w:val="28"/>
          <w:lang w:val="be-BY" w:eastAsia="ru-RU"/>
        </w:rPr>
        <w:t>В.У. Зелянко вызначае тры ўзаемазвязаныя метадычныя напрамкі рэалізацыі лінгвакультуралагічнага падыходу:</w:t>
      </w:r>
    </w:p>
    <w:p w:rsidR="00A67055" w:rsidRPr="00667BB0" w:rsidRDefault="00A67055" w:rsidP="0066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667BB0">
        <w:rPr>
          <w:rFonts w:ascii="Times New Roman" w:hAnsi="Times New Roman"/>
          <w:sz w:val="28"/>
          <w:szCs w:val="28"/>
          <w:lang w:val="be-BY" w:eastAsia="ru-RU"/>
        </w:rPr>
        <w:t>1) засваенне вучнямі нацыянальна маркіраваных адзінак беларускай мовы;</w:t>
      </w:r>
    </w:p>
    <w:p w:rsidR="00A67055" w:rsidRPr="00667BB0" w:rsidRDefault="00A67055" w:rsidP="0066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667BB0">
        <w:rPr>
          <w:rFonts w:ascii="Times New Roman" w:hAnsi="Times New Roman"/>
          <w:sz w:val="28"/>
          <w:szCs w:val="28"/>
          <w:lang w:val="be-BY" w:eastAsia="ru-RU"/>
        </w:rPr>
        <w:t>2) спасціжэнне каштоўнасцей і рэалій нацыянальнай культуры;</w:t>
      </w:r>
    </w:p>
    <w:p w:rsidR="00A67055" w:rsidRPr="00667BB0" w:rsidRDefault="00A67055" w:rsidP="0066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667BB0">
        <w:rPr>
          <w:rFonts w:ascii="Times New Roman" w:hAnsi="Times New Roman"/>
          <w:sz w:val="28"/>
          <w:szCs w:val="28"/>
          <w:lang w:val="be-BY" w:eastAsia="ru-RU"/>
        </w:rPr>
        <w:t xml:space="preserve">3) навучанне беларускай мове ў дыялогу культур [4].    </w:t>
      </w:r>
    </w:p>
    <w:p w:rsidR="00A67055" w:rsidRDefault="00A67055" w:rsidP="0066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667BB0">
        <w:rPr>
          <w:rFonts w:ascii="Times New Roman" w:hAnsi="Times New Roman"/>
          <w:sz w:val="28"/>
          <w:szCs w:val="28"/>
          <w:lang w:val="be-BY" w:eastAsia="ru-RU"/>
        </w:rPr>
        <w:t xml:space="preserve">Першы напрамак патрабуе спецыяльнай увагі да вывучэння нацыянальна маркіраваных адзінак мовы, у якіх знайшлі адлюстраванне рэаліі беларускай </w:t>
      </w:r>
      <w:r w:rsidRPr="00667BB0">
        <w:rPr>
          <w:rFonts w:ascii="Times New Roman" w:hAnsi="Times New Roman"/>
          <w:sz w:val="28"/>
          <w:szCs w:val="28"/>
          <w:lang w:val="be-BY" w:eastAsia="ru-RU"/>
        </w:rPr>
        <w:lastRenderedPageBreak/>
        <w:t>гісторыі і культуры</w:t>
      </w:r>
      <w:r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782E09">
        <w:rPr>
          <w:rFonts w:ascii="Times New Roman" w:hAnsi="Times New Roman"/>
          <w:sz w:val="28"/>
          <w:szCs w:val="28"/>
          <w:lang w:val="be-BY" w:eastAsia="ru-RU"/>
        </w:rPr>
        <w:t>[4]</w:t>
      </w:r>
      <w:r w:rsidRPr="00667BB0">
        <w:rPr>
          <w:rFonts w:ascii="Times New Roman" w:hAnsi="Times New Roman"/>
          <w:sz w:val="28"/>
          <w:szCs w:val="28"/>
          <w:lang w:val="be-BY" w:eastAsia="ru-RU"/>
        </w:rPr>
        <w:t xml:space="preserve">. </w:t>
      </w:r>
      <w:r>
        <w:rPr>
          <w:rFonts w:ascii="Times New Roman" w:hAnsi="Times New Roman"/>
          <w:sz w:val="28"/>
          <w:szCs w:val="28"/>
          <w:lang w:val="be-BY" w:eastAsia="ru-RU"/>
        </w:rPr>
        <w:t>Для рэалізацыі дадзенага напрамку можна прапанаваць вучням наступныя заданні.</w:t>
      </w:r>
    </w:p>
    <w:p w:rsidR="00A67055" w:rsidRPr="005F4B6D" w:rsidRDefault="00A67055" w:rsidP="005F4B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be-BY" w:eastAsia="ru-RU"/>
        </w:rPr>
      </w:pPr>
      <w:r w:rsidRPr="005F4B6D">
        <w:rPr>
          <w:rFonts w:ascii="Times New Roman" w:hAnsi="Times New Roman"/>
          <w:b/>
          <w:sz w:val="28"/>
          <w:szCs w:val="28"/>
          <w:lang w:val="be-BY" w:eastAsia="ru-RU"/>
        </w:rPr>
        <w:t>Знайдзіце чацвёртае “лішняе” слова ў кожным радку:</w:t>
      </w:r>
    </w:p>
    <w:p w:rsidR="00A67055" w:rsidRPr="005F4B6D" w:rsidRDefault="00A67055" w:rsidP="005F4B6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be-BY" w:eastAsia="ru-RU"/>
        </w:rPr>
      </w:pPr>
      <w:r w:rsidRPr="005F4B6D">
        <w:rPr>
          <w:rFonts w:ascii="Times New Roman" w:hAnsi="Times New Roman"/>
          <w:i/>
          <w:sz w:val="28"/>
          <w:szCs w:val="28"/>
          <w:lang w:val="be-BY" w:eastAsia="ru-RU"/>
        </w:rPr>
        <w:t xml:space="preserve">а) дудка, жалейка, </w:t>
      </w:r>
      <w:r w:rsidRPr="005F4B6D">
        <w:rPr>
          <w:rFonts w:ascii="Times New Roman" w:hAnsi="Times New Roman"/>
          <w:i/>
          <w:sz w:val="28"/>
          <w:szCs w:val="28"/>
          <w:u w:val="single"/>
          <w:lang w:val="be-BY" w:eastAsia="ru-RU"/>
        </w:rPr>
        <w:t>качарга</w:t>
      </w:r>
      <w:r w:rsidRPr="005F4B6D">
        <w:rPr>
          <w:rFonts w:ascii="Times New Roman" w:hAnsi="Times New Roman"/>
          <w:i/>
          <w:sz w:val="28"/>
          <w:szCs w:val="28"/>
          <w:lang w:val="be-BY" w:eastAsia="ru-RU"/>
        </w:rPr>
        <w:t>, свісцёлка;</w:t>
      </w:r>
    </w:p>
    <w:p w:rsidR="00A67055" w:rsidRPr="005F4B6D" w:rsidRDefault="00A67055" w:rsidP="005F4B6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be-BY" w:eastAsia="ru-RU"/>
        </w:rPr>
      </w:pPr>
      <w:r w:rsidRPr="005F4B6D">
        <w:rPr>
          <w:rFonts w:ascii="Times New Roman" w:hAnsi="Times New Roman"/>
          <w:i/>
          <w:sz w:val="28"/>
          <w:szCs w:val="28"/>
          <w:lang w:val="be-BY" w:eastAsia="ru-RU"/>
        </w:rPr>
        <w:t xml:space="preserve">б) гляк, збан, гарлач, </w:t>
      </w:r>
      <w:r w:rsidRPr="005F4B6D">
        <w:rPr>
          <w:rFonts w:ascii="Times New Roman" w:hAnsi="Times New Roman"/>
          <w:i/>
          <w:sz w:val="28"/>
          <w:szCs w:val="28"/>
          <w:u w:val="single"/>
          <w:lang w:val="be-BY" w:eastAsia="ru-RU"/>
        </w:rPr>
        <w:t>кажух</w:t>
      </w:r>
      <w:r w:rsidRPr="005F4B6D">
        <w:rPr>
          <w:rFonts w:ascii="Times New Roman" w:hAnsi="Times New Roman"/>
          <w:i/>
          <w:sz w:val="28"/>
          <w:szCs w:val="28"/>
          <w:lang w:val="be-BY" w:eastAsia="ru-RU"/>
        </w:rPr>
        <w:t>;</w:t>
      </w:r>
    </w:p>
    <w:p w:rsidR="00A67055" w:rsidRPr="005F4B6D" w:rsidRDefault="00A67055" w:rsidP="005F4B6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be-BY" w:eastAsia="ru-RU"/>
        </w:rPr>
      </w:pPr>
      <w:r w:rsidRPr="005F4B6D">
        <w:rPr>
          <w:rFonts w:ascii="Times New Roman" w:hAnsi="Times New Roman"/>
          <w:i/>
          <w:sz w:val="28"/>
          <w:szCs w:val="28"/>
          <w:lang w:val="be-BY" w:eastAsia="ru-RU"/>
        </w:rPr>
        <w:t xml:space="preserve">в) </w:t>
      </w:r>
      <w:r w:rsidRPr="005F4B6D">
        <w:rPr>
          <w:rFonts w:ascii="Times New Roman" w:hAnsi="Times New Roman"/>
          <w:i/>
          <w:sz w:val="28"/>
          <w:szCs w:val="28"/>
          <w:u w:val="single"/>
          <w:lang w:val="be-BY" w:eastAsia="ru-RU"/>
        </w:rPr>
        <w:t>таўкач</w:t>
      </w:r>
      <w:r w:rsidRPr="005F4B6D">
        <w:rPr>
          <w:rFonts w:ascii="Times New Roman" w:hAnsi="Times New Roman"/>
          <w:i/>
          <w:sz w:val="28"/>
          <w:szCs w:val="28"/>
          <w:lang w:val="be-BY" w:eastAsia="ru-RU"/>
        </w:rPr>
        <w:t xml:space="preserve">, зацірка, саладуха, бабка.  </w:t>
      </w:r>
    </w:p>
    <w:p w:rsidR="00A67055" w:rsidRPr="005F4B6D" w:rsidRDefault="00A67055" w:rsidP="005F4B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5F4B6D">
        <w:rPr>
          <w:rFonts w:ascii="Times New Roman" w:hAnsi="Times New Roman"/>
          <w:b/>
          <w:sz w:val="28"/>
          <w:szCs w:val="28"/>
          <w:lang w:val="be-BY" w:eastAsia="ru-RU"/>
        </w:rPr>
        <w:t>Моўная гульня “Словы-самазванцы”.</w:t>
      </w:r>
    </w:p>
    <w:p w:rsidR="00A67055" w:rsidRPr="005F4B6D" w:rsidRDefault="00A67055" w:rsidP="005F4B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 w:eastAsia="ru-RU"/>
        </w:rPr>
      </w:pPr>
      <w:r>
        <w:rPr>
          <w:rFonts w:ascii="Times New Roman" w:hAnsi="Times New Roman"/>
          <w:sz w:val="28"/>
          <w:szCs w:val="28"/>
          <w:lang w:val="be-BY" w:eastAsia="ru-RU"/>
        </w:rPr>
        <w:t>Н</w:t>
      </w:r>
      <w:r w:rsidRPr="005F4B6D">
        <w:rPr>
          <w:rFonts w:ascii="Times New Roman" w:hAnsi="Times New Roman"/>
          <w:sz w:val="28"/>
          <w:szCs w:val="28"/>
          <w:lang w:val="be-BY" w:eastAsia="ru-RU"/>
        </w:rPr>
        <w:t>а картках запісаны назвы страў і словы-самазванцы. Падкрэсліце назвы нацыянальных беларускіх страў, растлумачце іх значэнне.</w:t>
      </w:r>
    </w:p>
    <w:p w:rsidR="00A67055" w:rsidRPr="005F4B6D" w:rsidRDefault="00A67055" w:rsidP="005F4B6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be-BY" w:eastAsia="ru-RU"/>
        </w:rPr>
      </w:pPr>
      <w:r w:rsidRPr="005F4B6D">
        <w:rPr>
          <w:rFonts w:ascii="Times New Roman" w:hAnsi="Times New Roman"/>
          <w:i/>
          <w:sz w:val="28"/>
          <w:szCs w:val="28"/>
          <w:u w:val="single"/>
          <w:lang w:val="be-BY" w:eastAsia="ru-RU"/>
        </w:rPr>
        <w:t>Верашчака</w:t>
      </w:r>
      <w:r w:rsidRPr="005F4B6D">
        <w:rPr>
          <w:rFonts w:ascii="Times New Roman" w:hAnsi="Times New Roman"/>
          <w:i/>
          <w:sz w:val="28"/>
          <w:szCs w:val="28"/>
          <w:lang w:val="be-BY" w:eastAsia="ru-RU"/>
        </w:rPr>
        <w:t xml:space="preserve">, збажына, </w:t>
      </w:r>
      <w:r w:rsidRPr="005F4B6D">
        <w:rPr>
          <w:rFonts w:ascii="Times New Roman" w:hAnsi="Times New Roman"/>
          <w:i/>
          <w:sz w:val="28"/>
          <w:szCs w:val="28"/>
          <w:u w:val="single"/>
          <w:lang w:val="be-BY" w:eastAsia="ru-RU"/>
        </w:rPr>
        <w:t>дранікі</w:t>
      </w:r>
      <w:r w:rsidRPr="005F4B6D">
        <w:rPr>
          <w:rFonts w:ascii="Times New Roman" w:hAnsi="Times New Roman"/>
          <w:i/>
          <w:sz w:val="28"/>
          <w:szCs w:val="28"/>
          <w:lang w:val="be-BY" w:eastAsia="ru-RU"/>
        </w:rPr>
        <w:t xml:space="preserve">, жорны, </w:t>
      </w:r>
      <w:r w:rsidRPr="005F4B6D">
        <w:rPr>
          <w:rFonts w:ascii="Times New Roman" w:hAnsi="Times New Roman"/>
          <w:i/>
          <w:sz w:val="28"/>
          <w:szCs w:val="28"/>
          <w:u w:val="single"/>
          <w:lang w:val="be-BY" w:eastAsia="ru-RU"/>
        </w:rPr>
        <w:t>клёцкі</w:t>
      </w:r>
      <w:r w:rsidRPr="005F4B6D">
        <w:rPr>
          <w:rFonts w:ascii="Times New Roman" w:hAnsi="Times New Roman"/>
          <w:i/>
          <w:sz w:val="28"/>
          <w:szCs w:val="28"/>
          <w:lang w:val="be-BY" w:eastAsia="ru-RU"/>
        </w:rPr>
        <w:t xml:space="preserve">, палаці, </w:t>
      </w:r>
      <w:r w:rsidRPr="005F4B6D">
        <w:rPr>
          <w:rFonts w:ascii="Times New Roman" w:hAnsi="Times New Roman"/>
          <w:i/>
          <w:sz w:val="28"/>
          <w:szCs w:val="28"/>
          <w:u w:val="single"/>
          <w:lang w:val="be-BY" w:eastAsia="ru-RU"/>
        </w:rPr>
        <w:t>бабка</w:t>
      </w:r>
      <w:r w:rsidRPr="005F4B6D">
        <w:rPr>
          <w:rFonts w:ascii="Times New Roman" w:hAnsi="Times New Roman"/>
          <w:i/>
          <w:sz w:val="28"/>
          <w:szCs w:val="28"/>
          <w:lang w:val="be-BY" w:eastAsia="ru-RU"/>
        </w:rPr>
        <w:t xml:space="preserve">, </w:t>
      </w:r>
      <w:r w:rsidRPr="005F4B6D">
        <w:rPr>
          <w:rFonts w:ascii="Times New Roman" w:hAnsi="Times New Roman"/>
          <w:i/>
          <w:sz w:val="28"/>
          <w:szCs w:val="28"/>
          <w:u w:val="single"/>
          <w:lang w:val="be-BY" w:eastAsia="ru-RU"/>
        </w:rPr>
        <w:t>саладуха</w:t>
      </w:r>
      <w:r w:rsidRPr="005F4B6D">
        <w:rPr>
          <w:rFonts w:ascii="Times New Roman" w:hAnsi="Times New Roman"/>
          <w:i/>
          <w:sz w:val="28"/>
          <w:szCs w:val="28"/>
          <w:lang w:val="be-BY" w:eastAsia="ru-RU"/>
        </w:rPr>
        <w:t xml:space="preserve">, варыўня. </w:t>
      </w:r>
    </w:p>
    <w:p w:rsidR="00A67055" w:rsidRPr="0004558F" w:rsidRDefault="00A67055" w:rsidP="0004558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be-BY" w:eastAsia="ru-RU"/>
        </w:rPr>
      </w:pPr>
      <w:r w:rsidRPr="0004558F">
        <w:rPr>
          <w:rFonts w:ascii="Times New Roman" w:hAnsi="Times New Roman"/>
          <w:b/>
          <w:bCs/>
          <w:sz w:val="28"/>
          <w:szCs w:val="28"/>
          <w:lang w:val="be-BY" w:eastAsia="ru-RU"/>
        </w:rPr>
        <w:t xml:space="preserve">Закончыце фразу. </w:t>
      </w:r>
    </w:p>
    <w:p w:rsidR="00A67055" w:rsidRPr="0004558F" w:rsidRDefault="00A67055" w:rsidP="000455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be-BY" w:eastAsia="ru-RU"/>
        </w:rPr>
      </w:pPr>
      <w:r w:rsidRPr="0004558F">
        <w:rPr>
          <w:rFonts w:ascii="Times New Roman" w:hAnsi="Times New Roman"/>
          <w:bCs/>
          <w:sz w:val="28"/>
          <w:szCs w:val="28"/>
          <w:lang w:val="be-BY" w:eastAsia="ru-RU"/>
        </w:rPr>
        <w:t xml:space="preserve">У макатры церлі таўкачыкам … </w:t>
      </w:r>
      <w:r w:rsidRPr="0004558F">
        <w:rPr>
          <w:rFonts w:ascii="Times New Roman" w:hAnsi="Times New Roman"/>
          <w:bCs/>
          <w:i/>
          <w:sz w:val="28"/>
          <w:szCs w:val="28"/>
          <w:lang w:val="be-BY" w:eastAsia="ru-RU"/>
        </w:rPr>
        <w:t>(мак)</w:t>
      </w:r>
      <w:r w:rsidRPr="0004558F">
        <w:rPr>
          <w:rFonts w:ascii="Times New Roman" w:hAnsi="Times New Roman"/>
          <w:bCs/>
          <w:sz w:val="28"/>
          <w:szCs w:val="28"/>
          <w:lang w:val="be-BY" w:eastAsia="ru-RU"/>
        </w:rPr>
        <w:t xml:space="preserve">; у гляку захоўвалі … </w:t>
      </w:r>
      <w:r w:rsidRPr="0004558F">
        <w:rPr>
          <w:rFonts w:ascii="Times New Roman" w:hAnsi="Times New Roman"/>
          <w:bCs/>
          <w:i/>
          <w:sz w:val="28"/>
          <w:szCs w:val="28"/>
          <w:lang w:val="be-BY" w:eastAsia="ru-RU"/>
        </w:rPr>
        <w:t>(алей, квас)</w:t>
      </w:r>
      <w:r w:rsidRPr="0004558F">
        <w:rPr>
          <w:rFonts w:ascii="Times New Roman" w:hAnsi="Times New Roman"/>
          <w:bCs/>
          <w:sz w:val="28"/>
          <w:szCs w:val="28"/>
          <w:lang w:val="be-BY" w:eastAsia="ru-RU"/>
        </w:rPr>
        <w:t xml:space="preserve">; у дзяжы заквашвалі … </w:t>
      </w:r>
      <w:r w:rsidRPr="0004558F">
        <w:rPr>
          <w:rFonts w:ascii="Times New Roman" w:hAnsi="Times New Roman"/>
          <w:bCs/>
          <w:i/>
          <w:sz w:val="28"/>
          <w:szCs w:val="28"/>
          <w:lang w:val="be-BY" w:eastAsia="ru-RU"/>
        </w:rPr>
        <w:t>(хлеб)</w:t>
      </w:r>
      <w:r w:rsidRPr="0004558F">
        <w:rPr>
          <w:rFonts w:ascii="Times New Roman" w:hAnsi="Times New Roman"/>
          <w:bCs/>
          <w:sz w:val="28"/>
          <w:szCs w:val="28"/>
          <w:lang w:val="be-BY" w:eastAsia="ru-RU"/>
        </w:rPr>
        <w:t xml:space="preserve">; у ступе таўклі … </w:t>
      </w:r>
      <w:r w:rsidRPr="0004558F">
        <w:rPr>
          <w:rFonts w:ascii="Times New Roman" w:hAnsi="Times New Roman"/>
          <w:bCs/>
          <w:i/>
          <w:sz w:val="28"/>
          <w:szCs w:val="28"/>
          <w:lang w:val="be-BY" w:eastAsia="ru-RU"/>
        </w:rPr>
        <w:t>(крупы)</w:t>
      </w:r>
      <w:r w:rsidRPr="0004558F">
        <w:rPr>
          <w:rFonts w:ascii="Times New Roman" w:hAnsi="Times New Roman"/>
          <w:bCs/>
          <w:sz w:val="28"/>
          <w:szCs w:val="28"/>
          <w:lang w:val="be-BY" w:eastAsia="ru-RU"/>
        </w:rPr>
        <w:t xml:space="preserve">; у кубельцы трымалі … </w:t>
      </w:r>
      <w:r w:rsidRPr="0004558F">
        <w:rPr>
          <w:rFonts w:ascii="Times New Roman" w:hAnsi="Times New Roman"/>
          <w:bCs/>
          <w:i/>
          <w:sz w:val="28"/>
          <w:szCs w:val="28"/>
          <w:lang w:val="be-BY" w:eastAsia="ru-RU"/>
        </w:rPr>
        <w:t>(сала, мяса).</w:t>
      </w:r>
    </w:p>
    <w:p w:rsidR="00A67055" w:rsidRPr="0004558F" w:rsidRDefault="00A67055" w:rsidP="0004558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be-BY"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be-BY" w:eastAsia="ru-RU"/>
        </w:rPr>
        <w:t>У</w:t>
      </w:r>
      <w:r w:rsidRPr="0004558F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be-BY" w:eastAsia="ru-RU"/>
        </w:rPr>
        <w:t>парадк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be-BY" w:eastAsia="ru-RU"/>
        </w:rPr>
        <w:t>уйце</w:t>
      </w:r>
      <w:r w:rsidRPr="0004558F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be-BY" w:eastAsia="ru-RU"/>
        </w:rPr>
        <w:t xml:space="preserve"> “пераблытаныя” ячэйкі табліцы.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1980"/>
        <w:gridCol w:w="5931"/>
      </w:tblGrid>
      <w:tr w:rsidR="00A67055" w:rsidRPr="00AD4852" w:rsidTr="0004558F">
        <w:trPr>
          <w:trHeight w:val="1072"/>
        </w:trPr>
        <w:tc>
          <w:tcPr>
            <w:tcW w:w="1728" w:type="dxa"/>
          </w:tcPr>
          <w:p w:rsidR="00A67055" w:rsidRPr="0004558F" w:rsidRDefault="00A67055" w:rsidP="00045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4558F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be-BY" w:eastAsia="ru-RU"/>
              </w:rPr>
              <w:t>Назвы рэалій культуры</w:t>
            </w:r>
          </w:p>
        </w:tc>
        <w:tc>
          <w:tcPr>
            <w:tcW w:w="1980" w:type="dxa"/>
          </w:tcPr>
          <w:p w:rsidR="00A67055" w:rsidRPr="0004558F" w:rsidRDefault="00A67055" w:rsidP="00045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4558F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be-BY" w:eastAsia="ru-RU"/>
              </w:rPr>
              <w:t>Сінонімы</w:t>
            </w:r>
          </w:p>
        </w:tc>
        <w:tc>
          <w:tcPr>
            <w:tcW w:w="5931" w:type="dxa"/>
          </w:tcPr>
          <w:p w:rsidR="00A67055" w:rsidRPr="0004558F" w:rsidRDefault="00A67055" w:rsidP="0004558F">
            <w:pPr>
              <w:spacing w:after="0" w:line="240" w:lineRule="auto"/>
              <w:ind w:firstLine="4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4558F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be-BY" w:eastAsia="ru-RU"/>
              </w:rPr>
              <w:t>Значэнне</w:t>
            </w:r>
          </w:p>
        </w:tc>
      </w:tr>
      <w:tr w:rsidR="00A67055" w:rsidRPr="00AD4852" w:rsidTr="0004558F">
        <w:trPr>
          <w:trHeight w:val="359"/>
        </w:trPr>
        <w:tc>
          <w:tcPr>
            <w:tcW w:w="1728" w:type="dxa"/>
          </w:tcPr>
          <w:p w:rsidR="00A67055" w:rsidRPr="0004558F" w:rsidRDefault="00A67055" w:rsidP="000455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4558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val="be-BY" w:eastAsia="ru-RU"/>
              </w:rPr>
              <w:t>а</w:t>
            </w:r>
          </w:p>
        </w:tc>
        <w:tc>
          <w:tcPr>
            <w:tcW w:w="1980" w:type="dxa"/>
          </w:tcPr>
          <w:p w:rsidR="00A67055" w:rsidRPr="0004558F" w:rsidRDefault="00A67055" w:rsidP="000455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4558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val="be-BY" w:eastAsia="ru-RU"/>
              </w:rPr>
              <w:t>б</w:t>
            </w:r>
          </w:p>
        </w:tc>
        <w:tc>
          <w:tcPr>
            <w:tcW w:w="5931" w:type="dxa"/>
          </w:tcPr>
          <w:p w:rsidR="00A67055" w:rsidRPr="0004558F" w:rsidRDefault="00A67055" w:rsidP="000455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4558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val="be-BY" w:eastAsia="ru-RU"/>
              </w:rPr>
              <w:t>в</w:t>
            </w:r>
          </w:p>
        </w:tc>
      </w:tr>
      <w:tr w:rsidR="00A67055" w:rsidRPr="00AD4852" w:rsidTr="0004558F">
        <w:trPr>
          <w:trHeight w:val="701"/>
        </w:trPr>
        <w:tc>
          <w:tcPr>
            <w:tcW w:w="1728" w:type="dxa"/>
          </w:tcPr>
          <w:p w:rsidR="00A67055" w:rsidRPr="0004558F" w:rsidRDefault="00A67055" w:rsidP="00782E09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4558F">
              <w:rPr>
                <w:rFonts w:ascii="Times New Roman" w:hAnsi="Times New Roman"/>
                <w:bCs/>
                <w:i/>
                <w:sz w:val="28"/>
                <w:szCs w:val="28"/>
                <w:bdr w:val="none" w:sz="0" w:space="0" w:color="auto" w:frame="1"/>
                <w:lang w:val="be-BY" w:eastAsia="ru-RU"/>
              </w:rPr>
              <w:t>1-абрус</w:t>
            </w:r>
          </w:p>
        </w:tc>
        <w:tc>
          <w:tcPr>
            <w:tcW w:w="1980" w:type="dxa"/>
          </w:tcPr>
          <w:p w:rsidR="00A67055" w:rsidRPr="0004558F" w:rsidRDefault="00A67055" w:rsidP="0004558F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4558F">
              <w:rPr>
                <w:rFonts w:ascii="Times New Roman" w:hAnsi="Times New Roman"/>
                <w:bCs/>
                <w:i/>
                <w:sz w:val="28"/>
                <w:szCs w:val="28"/>
                <w:bdr w:val="none" w:sz="0" w:space="0" w:color="auto" w:frame="1"/>
                <w:lang w:val="be-BY" w:eastAsia="ru-RU"/>
              </w:rPr>
              <w:t>1-скрыня</w:t>
            </w:r>
          </w:p>
        </w:tc>
        <w:tc>
          <w:tcPr>
            <w:tcW w:w="5931" w:type="dxa"/>
          </w:tcPr>
          <w:p w:rsidR="00A67055" w:rsidRPr="0004558F" w:rsidRDefault="00A67055" w:rsidP="0004558F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bdr w:val="none" w:sz="0" w:space="0" w:color="auto" w:frame="1"/>
                <w:lang w:val="be-BY" w:eastAsia="ru-RU"/>
              </w:rPr>
            </w:pPr>
            <w:r w:rsidRPr="0004558F">
              <w:rPr>
                <w:rFonts w:ascii="Times New Roman" w:hAnsi="Times New Roman"/>
                <w:bCs/>
                <w:i/>
                <w:sz w:val="28"/>
                <w:szCs w:val="28"/>
                <w:bdr w:val="none" w:sz="0" w:space="0" w:color="auto" w:frame="1"/>
                <w:lang w:val="be-BY" w:eastAsia="ru-RU"/>
              </w:rPr>
              <w:t>1-прылада для механізаванага прадзення лёну і воўны ў хатніх умовах</w:t>
            </w:r>
          </w:p>
        </w:tc>
      </w:tr>
      <w:tr w:rsidR="00A67055" w:rsidRPr="00AD4852" w:rsidTr="0004558F">
        <w:trPr>
          <w:trHeight w:val="745"/>
        </w:trPr>
        <w:tc>
          <w:tcPr>
            <w:tcW w:w="1728" w:type="dxa"/>
          </w:tcPr>
          <w:p w:rsidR="00A67055" w:rsidRPr="0004558F" w:rsidRDefault="00A67055" w:rsidP="00782E09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4558F">
              <w:rPr>
                <w:rFonts w:ascii="Times New Roman" w:hAnsi="Times New Roman"/>
                <w:bCs/>
                <w:i/>
                <w:sz w:val="28"/>
                <w:szCs w:val="28"/>
                <w:bdr w:val="none" w:sz="0" w:space="0" w:color="auto" w:frame="1"/>
                <w:lang w:val="be-BY" w:eastAsia="ru-RU"/>
              </w:rPr>
              <w:t>2-дзяжа</w:t>
            </w:r>
          </w:p>
        </w:tc>
        <w:tc>
          <w:tcPr>
            <w:tcW w:w="1980" w:type="dxa"/>
          </w:tcPr>
          <w:p w:rsidR="00A67055" w:rsidRPr="0004558F" w:rsidRDefault="00A67055" w:rsidP="0004558F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4558F">
              <w:rPr>
                <w:rFonts w:ascii="Times New Roman" w:hAnsi="Times New Roman"/>
                <w:bCs/>
                <w:i/>
                <w:sz w:val="28"/>
                <w:szCs w:val="28"/>
                <w:bdr w:val="none" w:sz="0" w:space="0" w:color="auto" w:frame="1"/>
                <w:lang w:val="be-BY" w:eastAsia="ru-RU"/>
              </w:rPr>
              <w:t>2-настольнік</w:t>
            </w:r>
          </w:p>
        </w:tc>
        <w:tc>
          <w:tcPr>
            <w:tcW w:w="5931" w:type="dxa"/>
          </w:tcPr>
          <w:p w:rsidR="00A67055" w:rsidRPr="0004558F" w:rsidRDefault="00A67055" w:rsidP="0004558F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4558F">
              <w:rPr>
                <w:rFonts w:ascii="Times New Roman" w:hAnsi="Times New Roman"/>
                <w:bCs/>
                <w:i/>
                <w:sz w:val="28"/>
                <w:szCs w:val="28"/>
                <w:bdr w:val="none" w:sz="0" w:space="0" w:color="auto" w:frame="1"/>
                <w:lang w:val="be-BY" w:eastAsia="ru-RU"/>
              </w:rPr>
              <w:t>2-драўляная ёмістасць для захоўвання тканін, адзення, бялізны, каштоўнасцей</w:t>
            </w:r>
          </w:p>
        </w:tc>
      </w:tr>
      <w:tr w:rsidR="00A67055" w:rsidRPr="00AD4852" w:rsidTr="0004558F">
        <w:trPr>
          <w:trHeight w:val="567"/>
        </w:trPr>
        <w:tc>
          <w:tcPr>
            <w:tcW w:w="1728" w:type="dxa"/>
          </w:tcPr>
          <w:p w:rsidR="00A67055" w:rsidRPr="0004558F" w:rsidRDefault="00A67055" w:rsidP="00782E09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4558F">
              <w:rPr>
                <w:rFonts w:ascii="Times New Roman" w:hAnsi="Times New Roman"/>
                <w:bCs/>
                <w:i/>
                <w:sz w:val="28"/>
                <w:szCs w:val="28"/>
                <w:bdr w:val="none" w:sz="0" w:space="0" w:color="auto" w:frame="1"/>
                <w:lang w:val="be-BY" w:eastAsia="ru-RU"/>
              </w:rPr>
              <w:t>3-пісанкі</w:t>
            </w:r>
          </w:p>
        </w:tc>
        <w:tc>
          <w:tcPr>
            <w:tcW w:w="1980" w:type="dxa"/>
          </w:tcPr>
          <w:p w:rsidR="00A67055" w:rsidRPr="0004558F" w:rsidRDefault="00A67055" w:rsidP="0004558F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4558F">
              <w:rPr>
                <w:rFonts w:ascii="Times New Roman" w:hAnsi="Times New Roman"/>
                <w:bCs/>
                <w:i/>
                <w:sz w:val="28"/>
                <w:szCs w:val="28"/>
                <w:bdr w:val="none" w:sz="0" w:space="0" w:color="auto" w:frame="1"/>
                <w:lang w:val="be-BY" w:eastAsia="ru-RU"/>
              </w:rPr>
              <w:t>3-самапрадка</w:t>
            </w:r>
          </w:p>
        </w:tc>
        <w:tc>
          <w:tcPr>
            <w:tcW w:w="5931" w:type="dxa"/>
          </w:tcPr>
          <w:p w:rsidR="00A67055" w:rsidRPr="0004558F" w:rsidRDefault="00A67055" w:rsidP="0004558F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4558F">
              <w:rPr>
                <w:rFonts w:ascii="Times New Roman" w:hAnsi="Times New Roman"/>
                <w:bCs/>
                <w:i/>
                <w:sz w:val="28"/>
                <w:szCs w:val="28"/>
                <w:bdr w:val="none" w:sz="0" w:space="0" w:color="auto" w:frame="1"/>
                <w:lang w:val="be-BY" w:eastAsia="ru-RU"/>
              </w:rPr>
              <w:t>3-драўляная пасудзіна з клёпак для заквашвання цеста</w:t>
            </w:r>
          </w:p>
        </w:tc>
      </w:tr>
      <w:tr w:rsidR="00A67055" w:rsidRPr="00AD4852" w:rsidTr="0004558F">
        <w:trPr>
          <w:trHeight w:val="737"/>
        </w:trPr>
        <w:tc>
          <w:tcPr>
            <w:tcW w:w="1728" w:type="dxa"/>
          </w:tcPr>
          <w:p w:rsidR="00A67055" w:rsidRPr="0004558F" w:rsidRDefault="00A67055" w:rsidP="00782E09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4558F">
              <w:rPr>
                <w:rFonts w:ascii="Times New Roman" w:hAnsi="Times New Roman"/>
                <w:bCs/>
                <w:i/>
                <w:sz w:val="28"/>
                <w:szCs w:val="28"/>
                <w:bdr w:val="none" w:sz="0" w:space="0" w:color="auto" w:frame="1"/>
                <w:lang w:val="be-BY" w:eastAsia="ru-RU"/>
              </w:rPr>
              <w:t>4-калаўрот</w:t>
            </w:r>
          </w:p>
        </w:tc>
        <w:tc>
          <w:tcPr>
            <w:tcW w:w="1980" w:type="dxa"/>
          </w:tcPr>
          <w:p w:rsidR="00A67055" w:rsidRPr="0004558F" w:rsidRDefault="00A67055" w:rsidP="0004558F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4558F">
              <w:rPr>
                <w:rFonts w:ascii="Times New Roman" w:hAnsi="Times New Roman"/>
                <w:bCs/>
                <w:i/>
                <w:sz w:val="28"/>
                <w:szCs w:val="28"/>
                <w:bdr w:val="none" w:sz="0" w:space="0" w:color="auto" w:frame="1"/>
                <w:lang w:val="be-BY" w:eastAsia="ru-RU"/>
              </w:rPr>
              <w:t>4- маляванкі</w:t>
            </w:r>
          </w:p>
        </w:tc>
        <w:tc>
          <w:tcPr>
            <w:tcW w:w="5931" w:type="dxa"/>
          </w:tcPr>
          <w:p w:rsidR="00A67055" w:rsidRPr="0004558F" w:rsidRDefault="00A67055" w:rsidP="0004558F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4558F">
              <w:rPr>
                <w:rFonts w:ascii="Times New Roman" w:hAnsi="Times New Roman"/>
                <w:bCs/>
                <w:i/>
                <w:sz w:val="28"/>
                <w:szCs w:val="28"/>
                <w:bdr w:val="none" w:sz="0" w:space="0" w:color="auto" w:frame="1"/>
                <w:lang w:val="be-BY" w:eastAsia="ru-RU"/>
              </w:rPr>
              <w:t>4-тканы, вязаны або плецены выраб, прызначаны для засцілання стала</w:t>
            </w:r>
          </w:p>
        </w:tc>
      </w:tr>
      <w:tr w:rsidR="00A67055" w:rsidRPr="00AD4852" w:rsidTr="0004558F">
        <w:trPr>
          <w:trHeight w:val="491"/>
        </w:trPr>
        <w:tc>
          <w:tcPr>
            <w:tcW w:w="1728" w:type="dxa"/>
          </w:tcPr>
          <w:p w:rsidR="00A67055" w:rsidRPr="0004558F" w:rsidRDefault="00A67055" w:rsidP="00782E09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4558F">
              <w:rPr>
                <w:rFonts w:ascii="Times New Roman" w:hAnsi="Times New Roman"/>
                <w:bCs/>
                <w:i/>
                <w:sz w:val="28"/>
                <w:szCs w:val="28"/>
                <w:bdr w:val="none" w:sz="0" w:space="0" w:color="auto" w:frame="1"/>
                <w:lang w:val="be-BY" w:eastAsia="ru-RU"/>
              </w:rPr>
              <w:t>5-куфар</w:t>
            </w:r>
          </w:p>
        </w:tc>
        <w:tc>
          <w:tcPr>
            <w:tcW w:w="1980" w:type="dxa"/>
          </w:tcPr>
          <w:p w:rsidR="00A67055" w:rsidRPr="0004558F" w:rsidRDefault="00A67055" w:rsidP="0004558F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4558F">
              <w:rPr>
                <w:rFonts w:ascii="Times New Roman" w:hAnsi="Times New Roman"/>
                <w:bCs/>
                <w:i/>
                <w:sz w:val="28"/>
                <w:szCs w:val="28"/>
                <w:bdr w:val="none" w:sz="0" w:space="0" w:color="auto" w:frame="1"/>
                <w:lang w:val="be-BY" w:eastAsia="ru-RU"/>
              </w:rPr>
              <w:t>5-хлебніца</w:t>
            </w:r>
          </w:p>
        </w:tc>
        <w:tc>
          <w:tcPr>
            <w:tcW w:w="5931" w:type="dxa"/>
          </w:tcPr>
          <w:p w:rsidR="00A67055" w:rsidRPr="0004558F" w:rsidRDefault="00A67055" w:rsidP="0004558F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4558F">
              <w:rPr>
                <w:rFonts w:ascii="Times New Roman" w:hAnsi="Times New Roman"/>
                <w:bCs/>
                <w:i/>
                <w:sz w:val="28"/>
                <w:szCs w:val="28"/>
                <w:bdr w:val="none" w:sz="0" w:space="0" w:color="auto" w:frame="1"/>
                <w:lang w:val="be-BY" w:eastAsia="ru-RU"/>
              </w:rPr>
              <w:t>5- дэкараваныя курыныя яйкі</w:t>
            </w:r>
          </w:p>
        </w:tc>
      </w:tr>
    </w:tbl>
    <w:p w:rsidR="00A67055" w:rsidRPr="0004558F" w:rsidRDefault="00A67055" w:rsidP="000455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04558F">
        <w:rPr>
          <w:rFonts w:ascii="Times New Roman" w:hAnsi="Times New Roman"/>
          <w:sz w:val="28"/>
          <w:szCs w:val="28"/>
          <w:lang w:val="be-BY" w:eastAsia="ru-RU"/>
        </w:rPr>
        <w:t>Можна правесці міні-даследаванні на аснове слоў тыпу</w:t>
      </w:r>
      <w:r w:rsidRPr="0004558F">
        <w:rPr>
          <w:rFonts w:ascii="Times New Roman" w:hAnsi="Times New Roman"/>
          <w:sz w:val="28"/>
          <w:szCs w:val="28"/>
          <w:lang w:eastAsia="ru-RU"/>
        </w:rPr>
        <w:t> </w:t>
      </w:r>
      <w:r w:rsidRPr="0004558F">
        <w:rPr>
          <w:rFonts w:ascii="Times New Roman" w:hAnsi="Times New Roman"/>
          <w:sz w:val="28"/>
          <w:szCs w:val="28"/>
          <w:lang w:val="be-BY" w:eastAsia="ru-RU"/>
        </w:rPr>
        <w:t>“талака”, “спарыш”, “дзяжа”, “прысак”, “бурнос”, “верашчака” і</w:t>
      </w:r>
      <w:r w:rsidRPr="0004558F">
        <w:rPr>
          <w:rFonts w:ascii="Times New Roman" w:hAnsi="Times New Roman"/>
          <w:sz w:val="28"/>
          <w:szCs w:val="28"/>
          <w:lang w:eastAsia="ru-RU"/>
        </w:rPr>
        <w:t> </w:t>
      </w:r>
      <w:r w:rsidRPr="0004558F">
        <w:rPr>
          <w:rFonts w:ascii="Times New Roman" w:hAnsi="Times New Roman"/>
          <w:sz w:val="28"/>
          <w:szCs w:val="28"/>
          <w:lang w:val="be-BY" w:eastAsia="ru-RU"/>
        </w:rPr>
        <w:t xml:space="preserve">інш. </w:t>
      </w:r>
      <w:r>
        <w:rPr>
          <w:rFonts w:ascii="Times New Roman" w:hAnsi="Times New Roman"/>
          <w:sz w:val="28"/>
          <w:szCs w:val="28"/>
          <w:lang w:val="be-BY" w:eastAsia="ru-RU"/>
        </w:rPr>
        <w:t xml:space="preserve">Спачатку адбываецца прэзентацыя слова, затым высвятляецца яго значэнне, уяўленне аб прадмеце, дзеянні, прыкмеце, з’яве, пошук адпаведнікаў у рускай мове.                     </w:t>
      </w:r>
      <w:r w:rsidRPr="0004558F">
        <w:rPr>
          <w:rFonts w:ascii="Times New Roman" w:hAnsi="Times New Roman"/>
          <w:sz w:val="28"/>
          <w:szCs w:val="28"/>
          <w:lang w:val="be-BY" w:eastAsia="ru-RU"/>
        </w:rPr>
        <w:t>У залежнасці ад значэння і выкарыстання слова падбіраюцца прыказкі, прымаўкі ці ўрыўкі з вершаў беларускіх пісьменнікаў з выкарыстаннем такіх слоў.</w:t>
      </w:r>
    </w:p>
    <w:p w:rsidR="00A67055" w:rsidRDefault="00A67055" w:rsidP="0066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667BB0">
        <w:rPr>
          <w:rFonts w:ascii="Times New Roman" w:hAnsi="Times New Roman"/>
          <w:sz w:val="28"/>
          <w:szCs w:val="28"/>
          <w:lang w:val="be-BY" w:eastAsia="ru-RU"/>
        </w:rPr>
        <w:t xml:space="preserve">Другі напрамак прадугледжвае </w:t>
      </w:r>
      <w:r>
        <w:rPr>
          <w:rFonts w:ascii="Times New Roman" w:hAnsi="Times New Roman"/>
          <w:sz w:val="28"/>
          <w:szCs w:val="28"/>
          <w:lang w:val="be-BY" w:eastAsia="ru-RU"/>
        </w:rPr>
        <w:t xml:space="preserve">працу з разнастайнымі </w:t>
      </w:r>
      <w:r w:rsidRPr="00667BB0">
        <w:rPr>
          <w:rFonts w:ascii="Times New Roman" w:hAnsi="Times New Roman"/>
          <w:sz w:val="28"/>
          <w:szCs w:val="28"/>
          <w:lang w:val="be-BY" w:eastAsia="ru-RU"/>
        </w:rPr>
        <w:t>культуразнаўчы</w:t>
      </w:r>
      <w:r>
        <w:rPr>
          <w:rFonts w:ascii="Times New Roman" w:hAnsi="Times New Roman"/>
          <w:sz w:val="28"/>
          <w:szCs w:val="28"/>
          <w:lang w:val="be-BY" w:eastAsia="ru-RU"/>
        </w:rPr>
        <w:t>мі</w:t>
      </w:r>
      <w:r w:rsidRPr="00667BB0">
        <w:rPr>
          <w:rFonts w:ascii="Times New Roman" w:hAnsi="Times New Roman"/>
          <w:sz w:val="28"/>
          <w:szCs w:val="28"/>
          <w:lang w:val="be-BY" w:eastAsia="ru-RU"/>
        </w:rPr>
        <w:t xml:space="preserve"> тэкста</w:t>
      </w:r>
      <w:r>
        <w:rPr>
          <w:rFonts w:ascii="Times New Roman" w:hAnsi="Times New Roman"/>
          <w:sz w:val="28"/>
          <w:szCs w:val="28"/>
          <w:lang w:val="be-BY" w:eastAsia="ru-RU"/>
        </w:rPr>
        <w:t>мі на вучэбных занятках</w:t>
      </w:r>
      <w:r w:rsidRPr="00667BB0">
        <w:rPr>
          <w:rFonts w:ascii="Times New Roman" w:hAnsi="Times New Roman"/>
          <w:sz w:val="28"/>
          <w:szCs w:val="28"/>
          <w:lang w:val="be-BY" w:eastAsia="ru-RU"/>
        </w:rPr>
        <w:t xml:space="preserve">. На аснове іх зместу адбываецца не толькі выпрацоўка моўных і камунікатыўных уменняў і навыкаў, але і асэнсаванне вучнямі культурнага вопыту народа (нацыянальных звычаяў і традыцый, духоўна-маральных каштоўнасцей, мастацкіх дасягненняў і г.д.), этычнае і эстэтычнае ўздзеянне на думкі, пачуцці і паводзіны. </w:t>
      </w:r>
    </w:p>
    <w:p w:rsidR="00A67055" w:rsidRPr="004C001D" w:rsidRDefault="00A67055" w:rsidP="00667BB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be-BY" w:eastAsia="ru-RU"/>
        </w:rPr>
      </w:pPr>
      <w:r w:rsidRPr="004C001D">
        <w:rPr>
          <w:rFonts w:ascii="Times New Roman" w:hAnsi="Times New Roman"/>
          <w:b/>
          <w:sz w:val="28"/>
          <w:szCs w:val="28"/>
          <w:lang w:val="be-BY" w:eastAsia="ru-RU"/>
        </w:rPr>
        <w:t xml:space="preserve">Прачытайце тэкст. </w:t>
      </w:r>
    </w:p>
    <w:p w:rsidR="00A67055" w:rsidRPr="004C001D" w:rsidRDefault="00A67055" w:rsidP="004C001D">
      <w:pPr>
        <w:pStyle w:val="a6"/>
        <w:spacing w:before="0" w:beforeAutospacing="0" w:after="0" w:afterAutospacing="0"/>
        <w:ind w:firstLine="709"/>
        <w:jc w:val="center"/>
        <w:textAlignment w:val="baseline"/>
        <w:rPr>
          <w:i/>
          <w:sz w:val="28"/>
          <w:szCs w:val="28"/>
          <w:lang w:val="be-BY"/>
        </w:rPr>
      </w:pPr>
      <w:r w:rsidRPr="004C001D">
        <w:rPr>
          <w:b/>
          <w:bCs/>
          <w:i/>
          <w:color w:val="000000"/>
          <w:kern w:val="24"/>
          <w:sz w:val="28"/>
          <w:szCs w:val="28"/>
          <w:lang w:val="be-BY"/>
        </w:rPr>
        <w:lastRenderedPageBreak/>
        <w:t xml:space="preserve">Жыцень </w:t>
      </w:r>
    </w:p>
    <w:p w:rsidR="00A67055" w:rsidRPr="0059455E" w:rsidRDefault="00A67055" w:rsidP="004C001D">
      <w:pPr>
        <w:pStyle w:val="a6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kern w:val="24"/>
          <w:sz w:val="28"/>
          <w:szCs w:val="28"/>
          <w:lang w:val="be-BY"/>
        </w:rPr>
      </w:pPr>
      <w:r w:rsidRPr="004C001D">
        <w:rPr>
          <w:i/>
          <w:color w:val="000000"/>
          <w:kern w:val="24"/>
          <w:sz w:val="28"/>
          <w:szCs w:val="28"/>
          <w:lang w:val="be-BY"/>
        </w:rPr>
        <w:t xml:space="preserve">Жыцень – бог восені, які спрыяе росту і выспяванню збажыны, агародніны. Яго ўяўлялі нізкарослай істотай сталага веку – худога і нават кашчавага, з ускудлачанымі валасамі. Асаблівасць яго знешнасці – тры вокі (адно на патыліцы). Сагнуўшыся, ён ціха расхаджвае па палях і агародах, аглядаючы навокал, ці добра прыбраны ўраджай на нівах. Знайшоўшы шмат каласоў, пакінутых нядбайнымі жнеямі, Жыцень падбірае іх і завязвае ў сноп, а потым пераносіць на той жніўнік, дзе збожжа сабрана з ашчаднасцю. </w:t>
      </w:r>
      <w:r w:rsidRPr="004C001D">
        <w:rPr>
          <w:i/>
          <w:color w:val="000000"/>
          <w:kern w:val="24"/>
          <w:sz w:val="28"/>
          <w:szCs w:val="28"/>
        </w:rPr>
        <w:t xml:space="preserve">У </w:t>
      </w:r>
      <w:r>
        <w:rPr>
          <w:i/>
          <w:color w:val="000000"/>
          <w:kern w:val="24"/>
          <w:sz w:val="28"/>
          <w:szCs w:val="28"/>
          <w:lang w:val="be-BY"/>
        </w:rPr>
        <w:t>выні</w:t>
      </w:r>
      <w:proofErr w:type="gramStart"/>
      <w:r>
        <w:rPr>
          <w:i/>
          <w:color w:val="000000"/>
          <w:kern w:val="24"/>
          <w:sz w:val="28"/>
          <w:szCs w:val="28"/>
          <w:lang w:val="be-BY"/>
        </w:rPr>
        <w:t>ку на</w:t>
      </w:r>
      <w:proofErr w:type="gramEnd"/>
      <w:r>
        <w:rPr>
          <w:i/>
          <w:color w:val="000000"/>
          <w:kern w:val="24"/>
          <w:sz w:val="28"/>
          <w:szCs w:val="28"/>
          <w:lang w:val="be-BY"/>
        </w:rPr>
        <w:t xml:space="preserve"> першай ніве на наступны год усё прападзе, а на другой – можна чакаць вялікага ўраджаю. </w:t>
      </w:r>
    </w:p>
    <w:p w:rsidR="00A67055" w:rsidRDefault="00A67055" w:rsidP="004C001D">
      <w:pPr>
        <w:pStyle w:val="a6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kern w:val="24"/>
          <w:sz w:val="28"/>
          <w:szCs w:val="28"/>
          <w:lang w:val="be-BY"/>
        </w:rPr>
      </w:pPr>
      <w:r w:rsidRPr="004C001D">
        <w:rPr>
          <w:b/>
          <w:color w:val="000000"/>
          <w:kern w:val="24"/>
          <w:sz w:val="28"/>
          <w:szCs w:val="28"/>
          <w:lang w:val="be-BY"/>
        </w:rPr>
        <w:t>Заданні да тэксту</w:t>
      </w:r>
    </w:p>
    <w:p w:rsidR="00A67055" w:rsidRDefault="00A67055" w:rsidP="0059455E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/>
          <w:kern w:val="24"/>
          <w:sz w:val="28"/>
          <w:szCs w:val="28"/>
          <w:lang w:val="be-BY"/>
        </w:rPr>
      </w:pPr>
      <w:r w:rsidRPr="0059455E">
        <w:rPr>
          <w:color w:val="000000"/>
          <w:kern w:val="24"/>
          <w:sz w:val="28"/>
          <w:szCs w:val="28"/>
          <w:lang w:val="be-BY"/>
        </w:rPr>
        <w:t xml:space="preserve">1. </w:t>
      </w:r>
      <w:r>
        <w:rPr>
          <w:color w:val="000000"/>
          <w:kern w:val="24"/>
          <w:sz w:val="28"/>
          <w:szCs w:val="28"/>
          <w:lang w:val="be-BY"/>
        </w:rPr>
        <w:t>Ці ведалі вы раней пра існаванне бога восені?</w:t>
      </w:r>
    </w:p>
    <w:p w:rsidR="00A67055" w:rsidRDefault="00A67055" w:rsidP="0059455E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/>
          <w:kern w:val="24"/>
          <w:sz w:val="28"/>
          <w:szCs w:val="28"/>
          <w:lang w:val="be-BY"/>
        </w:rPr>
      </w:pPr>
      <w:r>
        <w:rPr>
          <w:color w:val="000000"/>
          <w:kern w:val="24"/>
          <w:sz w:val="28"/>
          <w:szCs w:val="28"/>
          <w:lang w:val="be-BY"/>
        </w:rPr>
        <w:t>2. Пра якія рысы нацыянальнага характару беларусаў можна меркаваць, прачытаўшы дадзены тэкст?</w:t>
      </w:r>
    </w:p>
    <w:p w:rsidR="00A67055" w:rsidRPr="0059455E" w:rsidRDefault="00A67055" w:rsidP="0059455E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/>
          <w:kern w:val="24"/>
          <w:sz w:val="28"/>
          <w:szCs w:val="28"/>
          <w:lang w:val="be-BY"/>
        </w:rPr>
      </w:pPr>
      <w:r>
        <w:rPr>
          <w:color w:val="000000"/>
          <w:kern w:val="24"/>
          <w:sz w:val="28"/>
          <w:szCs w:val="28"/>
          <w:lang w:val="be-BY"/>
        </w:rPr>
        <w:t>3. Выпішыце словы з тэксту, з дапамогай якіх апісаны заняткі Жытня. Вызначце іх часцінамоўную прыналежнасць.</w:t>
      </w:r>
    </w:p>
    <w:p w:rsidR="00A67055" w:rsidRPr="00A3340F" w:rsidRDefault="00A67055" w:rsidP="00A3340F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/>
          <w:kern w:val="24"/>
          <w:sz w:val="28"/>
          <w:szCs w:val="28"/>
          <w:lang w:val="be-BY"/>
        </w:rPr>
      </w:pPr>
      <w:r w:rsidRPr="00A3340F">
        <w:rPr>
          <w:color w:val="000000"/>
          <w:kern w:val="24"/>
          <w:sz w:val="28"/>
          <w:szCs w:val="28"/>
          <w:lang w:val="be-BY"/>
        </w:rPr>
        <w:t xml:space="preserve">4. </w:t>
      </w:r>
      <w:r>
        <w:rPr>
          <w:color w:val="000000"/>
          <w:kern w:val="24"/>
          <w:sz w:val="28"/>
          <w:szCs w:val="28"/>
          <w:lang w:val="be-BY"/>
        </w:rPr>
        <w:t xml:space="preserve">Выпішыце з тэксту сказы з дзеепрыслоўнымі і дзеепрыметнікавымі зваротамі. Растлумачце пастаноўку знакаў прыпынку ў гэтых сказах. </w:t>
      </w:r>
    </w:p>
    <w:p w:rsidR="00A67055" w:rsidRPr="00667BB0" w:rsidRDefault="00A67055" w:rsidP="0066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667BB0">
        <w:rPr>
          <w:rFonts w:ascii="Times New Roman" w:hAnsi="Times New Roman"/>
          <w:sz w:val="28"/>
          <w:szCs w:val="28"/>
          <w:lang w:val="be-BY" w:eastAsia="ru-RU"/>
        </w:rPr>
        <w:t xml:space="preserve">У складаных умовах сучаснага свету залогам паспяховага </w:t>
      </w:r>
      <w:r>
        <w:rPr>
          <w:rFonts w:ascii="Times New Roman" w:hAnsi="Times New Roman"/>
          <w:sz w:val="28"/>
          <w:szCs w:val="28"/>
          <w:lang w:val="be-BY" w:eastAsia="ru-RU"/>
        </w:rPr>
        <w:t>выхавання</w:t>
      </w:r>
      <w:r w:rsidRPr="00667BB0">
        <w:rPr>
          <w:rFonts w:ascii="Times New Roman" w:hAnsi="Times New Roman"/>
          <w:sz w:val="28"/>
          <w:szCs w:val="28"/>
          <w:lang w:val="be-BY" w:eastAsia="ru-RU"/>
        </w:rPr>
        <w:t xml:space="preserve"> асобы вучня з’яўляецца, паводле В. С. Біблера, паяўленне новай логікі мыслення – дыялогікі, якая дазваляе ажыццявіць міжкультурны дыялог, ствараць прастору для разумення не па правілах “выключанага трэцяга”, а метадам ўзаемадапаўнення сэнсаў і, тым самым, узбагачэння і развіцця культуры і чалавечай супольнасці</w:t>
      </w:r>
      <w:r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7B52A2">
        <w:rPr>
          <w:rFonts w:ascii="Times New Roman" w:hAnsi="Times New Roman"/>
          <w:sz w:val="28"/>
          <w:szCs w:val="28"/>
          <w:lang w:val="be-BY" w:eastAsia="ru-RU"/>
        </w:rPr>
        <w:t>[</w:t>
      </w:r>
      <w:r>
        <w:rPr>
          <w:rFonts w:ascii="Times New Roman" w:hAnsi="Times New Roman"/>
          <w:sz w:val="28"/>
          <w:szCs w:val="28"/>
          <w:lang w:val="be-BY" w:eastAsia="ru-RU"/>
        </w:rPr>
        <w:t>3</w:t>
      </w:r>
      <w:r w:rsidRPr="007B52A2">
        <w:rPr>
          <w:rFonts w:ascii="Times New Roman" w:hAnsi="Times New Roman"/>
          <w:sz w:val="28"/>
          <w:szCs w:val="28"/>
          <w:lang w:val="be-BY" w:eastAsia="ru-RU"/>
        </w:rPr>
        <w:t>].</w:t>
      </w:r>
    </w:p>
    <w:p w:rsidR="00A67055" w:rsidRPr="00667BB0" w:rsidRDefault="00A67055" w:rsidP="0066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667BB0">
        <w:rPr>
          <w:rFonts w:ascii="Times New Roman" w:hAnsi="Times New Roman"/>
          <w:sz w:val="28"/>
          <w:szCs w:val="28"/>
          <w:lang w:val="be-BY" w:eastAsia="ru-RU"/>
        </w:rPr>
        <w:t>Таму асаблівую ўвагу звяртаем на трэці напрамак – дыялог культур</w:t>
      </w:r>
      <w:r>
        <w:rPr>
          <w:rFonts w:ascii="Times New Roman" w:hAnsi="Times New Roman"/>
          <w:sz w:val="28"/>
          <w:szCs w:val="28"/>
          <w:lang w:val="be-BY" w:eastAsia="ru-RU"/>
        </w:rPr>
        <w:t xml:space="preserve">, </w:t>
      </w:r>
      <w:r w:rsidRPr="00667BB0">
        <w:rPr>
          <w:rFonts w:ascii="Times New Roman" w:hAnsi="Times New Roman"/>
          <w:sz w:val="28"/>
          <w:szCs w:val="28"/>
          <w:lang w:val="be-BY" w:eastAsia="ru-RU"/>
        </w:rPr>
        <w:t xml:space="preserve"> закліканы фарміраваць у вучняў уяўленне пра самабытнасць і ўнікальнасць беларускай мовы і культуры на фоне іх супастаўлення з мовамі і культурамі іншых народаў, найперш рускага. Дыялог культур спрыяе ўсведамленню вучнямі адметнага і агульнага ў нацыянальных традыцыях, ладзе жыцця беларусаў і іншых народаў і выхаванню павагі да культурных каштоўнасцей народаў свету. </w:t>
      </w:r>
    </w:p>
    <w:p w:rsidR="00A67055" w:rsidRPr="00667BB0" w:rsidRDefault="00A67055" w:rsidP="0066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667BB0">
        <w:rPr>
          <w:rFonts w:ascii="Times New Roman" w:hAnsi="Times New Roman"/>
          <w:sz w:val="28"/>
          <w:szCs w:val="28"/>
          <w:lang w:val="be-BY" w:eastAsia="ru-RU"/>
        </w:rPr>
        <w:t>Дыялог культур можа адбывацца двума шляхамі:</w:t>
      </w:r>
    </w:p>
    <w:p w:rsidR="00A67055" w:rsidRPr="00667BB0" w:rsidRDefault="00A67055" w:rsidP="0066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667BB0">
        <w:rPr>
          <w:rFonts w:ascii="Times New Roman" w:hAnsi="Times New Roman"/>
          <w:sz w:val="28"/>
          <w:szCs w:val="28"/>
          <w:lang w:val="be-BY" w:eastAsia="ru-RU"/>
        </w:rPr>
        <w:t>1) зносіны з культурамі мінулых гістарычных эпох (па вертыкалі);</w:t>
      </w:r>
    </w:p>
    <w:p w:rsidR="00A67055" w:rsidRPr="00667BB0" w:rsidRDefault="00A67055" w:rsidP="0066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667BB0">
        <w:rPr>
          <w:rFonts w:ascii="Times New Roman" w:hAnsi="Times New Roman"/>
          <w:sz w:val="28"/>
          <w:szCs w:val="28"/>
          <w:lang w:val="be-BY" w:eastAsia="ru-RU"/>
        </w:rPr>
        <w:t>2) зносіны з сучаснымі культурамі народаў свету (па гарызанталі).</w:t>
      </w:r>
    </w:p>
    <w:p w:rsidR="00A67055" w:rsidRDefault="00A67055" w:rsidP="0066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667BB0">
        <w:rPr>
          <w:rFonts w:ascii="Times New Roman" w:hAnsi="Times New Roman"/>
          <w:sz w:val="28"/>
          <w:szCs w:val="28"/>
          <w:lang w:val="be-BY" w:eastAsia="ru-RU"/>
        </w:rPr>
        <w:t xml:space="preserve">У навучанні мове дыялог культур у значнай ступені абапіраецца на паняцце моўнай карціны свету, што падразумявае “адлюстраваныя ў катэгорыях (часткова і ў формах) мовы ўяўленні пэўнага моўнага калектыву пра будову, элементы і працэсы рэчаіснасці” [2]. </w:t>
      </w:r>
    </w:p>
    <w:p w:rsidR="00A67055" w:rsidRDefault="00A67055" w:rsidP="0066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667BB0">
        <w:rPr>
          <w:rFonts w:ascii="Times New Roman" w:hAnsi="Times New Roman"/>
          <w:sz w:val="28"/>
          <w:szCs w:val="28"/>
          <w:lang w:val="be-BY" w:eastAsia="ru-RU"/>
        </w:rPr>
        <w:t>Нягледзячы на ўніверсальнасць працэсу мыслення, у кожнай мове замацавана нацыянальная спецыфіка светабачання і светаразумення. Нацыянальна-культурная афарбоўка ўласціва таксама стэрэатыпам маўленчых паводзін, у якіх замацаваны калектыўныя ўяўленні пра тое, як належыць паводзіць сябе ў тыповых сітуацыях згодна з сацыяльнымі ролямі.</w:t>
      </w:r>
    </w:p>
    <w:p w:rsidR="00A67055" w:rsidRPr="00AE7C84" w:rsidRDefault="00A67055" w:rsidP="00AE7C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E7C84">
        <w:rPr>
          <w:rFonts w:ascii="Times New Roman" w:hAnsi="Times New Roman"/>
          <w:sz w:val="28"/>
          <w:szCs w:val="28"/>
          <w:lang w:val="be-BY"/>
        </w:rPr>
        <w:t xml:space="preserve">Культурна-моўны дыялог заснаваны на спасціжэнні вучнямі каштоўнасцей іншых культур пры навучанні беларускай мове, а таксама </w:t>
      </w:r>
      <w:r w:rsidRPr="00AE7C84">
        <w:rPr>
          <w:rFonts w:ascii="Times New Roman" w:hAnsi="Times New Roman"/>
          <w:sz w:val="28"/>
          <w:szCs w:val="28"/>
          <w:lang w:val="be-BY"/>
        </w:rPr>
        <w:lastRenderedPageBreak/>
        <w:t xml:space="preserve">звязаны з выяўленнем адметнага і агульнага ў беларускай, рускай і іншых мовах. </w:t>
      </w:r>
    </w:p>
    <w:p w:rsidR="00A67055" w:rsidRPr="00AE7C84" w:rsidRDefault="00A67055" w:rsidP="00AE7C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E7C84">
        <w:rPr>
          <w:rFonts w:ascii="Times New Roman" w:hAnsi="Times New Roman"/>
          <w:sz w:val="28"/>
          <w:szCs w:val="28"/>
          <w:lang w:val="be-BY"/>
        </w:rPr>
        <w:t>Навучанне беларускай мове ў дыялогу культур прадугледжвае:</w:t>
      </w:r>
    </w:p>
    <w:p w:rsidR="00A67055" w:rsidRPr="00AE7C84" w:rsidRDefault="00A67055" w:rsidP="000109D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E7C84">
        <w:rPr>
          <w:rFonts w:ascii="Times New Roman" w:hAnsi="Times New Roman"/>
          <w:sz w:val="28"/>
          <w:szCs w:val="28"/>
          <w:lang w:val="be-BY"/>
        </w:rPr>
        <w:t>падбор да прапанаваных слоў беларускай мовы рускамоўных адпаведнікаў і наадварот;</w:t>
      </w:r>
    </w:p>
    <w:p w:rsidR="00A67055" w:rsidRPr="00AE7C84" w:rsidRDefault="00A67055" w:rsidP="008948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E7C84">
        <w:rPr>
          <w:rFonts w:ascii="Times New Roman" w:hAnsi="Times New Roman"/>
          <w:sz w:val="28"/>
          <w:szCs w:val="28"/>
          <w:lang w:val="be-BY"/>
        </w:rPr>
        <w:t>Напрыклад, падбярыце беларускія адпаведнікі да рускамоўных этыкетных формул.</w:t>
      </w:r>
    </w:p>
    <w:p w:rsidR="00A67055" w:rsidRPr="00AE7C84" w:rsidRDefault="00A67055" w:rsidP="000109D4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AE7C84">
        <w:rPr>
          <w:rFonts w:ascii="Times New Roman" w:hAnsi="Times New Roman"/>
          <w:sz w:val="28"/>
          <w:szCs w:val="28"/>
          <w:lang w:val="be-BY"/>
        </w:rPr>
        <w:t xml:space="preserve">Здравствуйте!  </w:t>
      </w:r>
      <w:r w:rsidRPr="00AE7C84">
        <w:rPr>
          <w:rFonts w:ascii="Times New Roman" w:hAnsi="Times New Roman"/>
          <w:i/>
          <w:sz w:val="28"/>
          <w:szCs w:val="28"/>
          <w:lang w:val="be-BY"/>
        </w:rPr>
        <w:t>(Добры дзень! Добрага здароўя!)</w:t>
      </w:r>
    </w:p>
    <w:p w:rsidR="00A67055" w:rsidRPr="00AE7C84" w:rsidRDefault="00A67055" w:rsidP="000109D4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AE7C84">
        <w:rPr>
          <w:rFonts w:ascii="Times New Roman" w:hAnsi="Times New Roman"/>
          <w:sz w:val="28"/>
          <w:szCs w:val="28"/>
          <w:lang w:val="be-BY"/>
        </w:rPr>
        <w:t xml:space="preserve">Привет! </w:t>
      </w:r>
      <w:r w:rsidRPr="00AE7C84">
        <w:rPr>
          <w:rFonts w:ascii="Times New Roman" w:hAnsi="Times New Roman"/>
          <w:i/>
          <w:sz w:val="28"/>
          <w:szCs w:val="28"/>
          <w:lang w:val="be-BY"/>
        </w:rPr>
        <w:t>(Прывітанне!)</w:t>
      </w:r>
    </w:p>
    <w:p w:rsidR="00A67055" w:rsidRPr="00AE7C84" w:rsidRDefault="00A67055" w:rsidP="000109D4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AE7C84">
        <w:rPr>
          <w:rFonts w:ascii="Times New Roman" w:hAnsi="Times New Roman"/>
          <w:sz w:val="28"/>
          <w:szCs w:val="28"/>
          <w:lang w:val="be-BY"/>
        </w:rPr>
        <w:t xml:space="preserve">Мое почтение! </w:t>
      </w:r>
      <w:r w:rsidRPr="00AE7C84">
        <w:rPr>
          <w:rFonts w:ascii="Times New Roman" w:hAnsi="Times New Roman"/>
          <w:i/>
          <w:sz w:val="28"/>
          <w:szCs w:val="28"/>
          <w:lang w:val="be-BY"/>
        </w:rPr>
        <w:t>(Маё шанаванне!)</w:t>
      </w:r>
    </w:p>
    <w:p w:rsidR="00A67055" w:rsidRPr="00AE7C84" w:rsidRDefault="00A67055" w:rsidP="000109D4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AE7C84">
        <w:rPr>
          <w:rFonts w:ascii="Times New Roman" w:hAnsi="Times New Roman"/>
          <w:sz w:val="28"/>
          <w:szCs w:val="28"/>
          <w:lang w:val="be-BY"/>
        </w:rPr>
        <w:t xml:space="preserve">Как дела? </w:t>
      </w:r>
      <w:r w:rsidRPr="00AE7C84">
        <w:rPr>
          <w:rFonts w:ascii="Times New Roman" w:hAnsi="Times New Roman"/>
          <w:i/>
          <w:sz w:val="28"/>
          <w:szCs w:val="28"/>
          <w:lang w:val="be-BY"/>
        </w:rPr>
        <w:t>(Як маешся?)</w:t>
      </w:r>
    </w:p>
    <w:p w:rsidR="00A67055" w:rsidRPr="00AE7C84" w:rsidRDefault="00A67055" w:rsidP="000109D4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AE7C84">
        <w:rPr>
          <w:rFonts w:ascii="Times New Roman" w:hAnsi="Times New Roman"/>
          <w:sz w:val="28"/>
          <w:szCs w:val="28"/>
          <w:lang w:val="be-BY"/>
        </w:rPr>
        <w:t xml:space="preserve">Бог в помощь! </w:t>
      </w:r>
      <w:r w:rsidRPr="00AE7C84">
        <w:rPr>
          <w:rFonts w:ascii="Times New Roman" w:hAnsi="Times New Roman"/>
          <w:i/>
          <w:sz w:val="28"/>
          <w:szCs w:val="28"/>
          <w:lang w:val="be-BY"/>
        </w:rPr>
        <w:t>(Памажы, Божа! Спору ў працы!)</w:t>
      </w:r>
    </w:p>
    <w:p w:rsidR="00A67055" w:rsidRPr="00AE7C84" w:rsidRDefault="00A67055" w:rsidP="000109D4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AE7C84">
        <w:rPr>
          <w:rFonts w:ascii="Times New Roman" w:hAnsi="Times New Roman"/>
          <w:sz w:val="28"/>
          <w:szCs w:val="28"/>
          <w:lang w:val="be-BY"/>
        </w:rPr>
        <w:t xml:space="preserve">Приятного аппетита! </w:t>
      </w:r>
      <w:r w:rsidRPr="00AE7C84">
        <w:rPr>
          <w:rFonts w:ascii="Times New Roman" w:hAnsi="Times New Roman"/>
          <w:i/>
          <w:sz w:val="28"/>
          <w:szCs w:val="28"/>
          <w:lang w:val="be-BY"/>
        </w:rPr>
        <w:t>(Смачна есці!)</w:t>
      </w:r>
    </w:p>
    <w:p w:rsidR="00A67055" w:rsidRPr="00AE7C84" w:rsidRDefault="00A67055" w:rsidP="000109D4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AE7C84">
        <w:rPr>
          <w:rFonts w:ascii="Times New Roman" w:hAnsi="Times New Roman"/>
          <w:sz w:val="28"/>
          <w:szCs w:val="28"/>
          <w:lang w:val="be-BY"/>
        </w:rPr>
        <w:t xml:space="preserve">Добро пожаловать! </w:t>
      </w:r>
      <w:r w:rsidRPr="00AE7C84">
        <w:rPr>
          <w:rFonts w:ascii="Times New Roman" w:hAnsi="Times New Roman"/>
          <w:i/>
          <w:sz w:val="28"/>
          <w:szCs w:val="28"/>
          <w:lang w:val="be-BY"/>
        </w:rPr>
        <w:t>(Сардэчна запрашаем!)</w:t>
      </w:r>
    </w:p>
    <w:p w:rsidR="00A67055" w:rsidRPr="00AE7C84" w:rsidRDefault="00A67055" w:rsidP="000109D4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AE7C84">
        <w:rPr>
          <w:rFonts w:ascii="Times New Roman" w:hAnsi="Times New Roman"/>
          <w:sz w:val="28"/>
          <w:szCs w:val="28"/>
          <w:lang w:val="be-BY"/>
        </w:rPr>
        <w:t xml:space="preserve">Счастливого пути! </w:t>
      </w:r>
      <w:r w:rsidRPr="00AE7C84">
        <w:rPr>
          <w:rFonts w:ascii="Times New Roman" w:hAnsi="Times New Roman"/>
          <w:i/>
          <w:sz w:val="28"/>
          <w:szCs w:val="28"/>
          <w:lang w:val="be-BY"/>
        </w:rPr>
        <w:t>(Шчаслівай (гладкай) дарогі!)</w:t>
      </w:r>
    </w:p>
    <w:p w:rsidR="00A67055" w:rsidRPr="00AE7C84" w:rsidRDefault="00A67055" w:rsidP="000109D4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AE7C84">
        <w:rPr>
          <w:rFonts w:ascii="Times New Roman" w:hAnsi="Times New Roman"/>
          <w:sz w:val="28"/>
          <w:szCs w:val="28"/>
          <w:lang w:val="be-BY"/>
        </w:rPr>
        <w:t xml:space="preserve">Пока! До скорого! </w:t>
      </w:r>
      <w:r w:rsidRPr="00AE7C84">
        <w:rPr>
          <w:rFonts w:ascii="Times New Roman" w:hAnsi="Times New Roman"/>
          <w:i/>
          <w:sz w:val="28"/>
          <w:szCs w:val="28"/>
          <w:lang w:val="be-BY"/>
        </w:rPr>
        <w:t>(Пакуль!)</w:t>
      </w:r>
    </w:p>
    <w:p w:rsidR="00A67055" w:rsidRPr="00AE7C84" w:rsidRDefault="00A67055" w:rsidP="000109D4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AE7C84">
        <w:rPr>
          <w:rFonts w:ascii="Times New Roman" w:hAnsi="Times New Roman"/>
          <w:sz w:val="28"/>
          <w:szCs w:val="28"/>
          <w:lang w:val="be-BY"/>
        </w:rPr>
        <w:t xml:space="preserve">Будьте добры! </w:t>
      </w:r>
      <w:r w:rsidRPr="00AE7C84">
        <w:rPr>
          <w:rFonts w:ascii="Times New Roman" w:hAnsi="Times New Roman"/>
          <w:i/>
          <w:sz w:val="28"/>
          <w:szCs w:val="28"/>
          <w:lang w:val="be-BY"/>
        </w:rPr>
        <w:t>(Будзьце ласкавы!)</w:t>
      </w:r>
    </w:p>
    <w:p w:rsidR="00A67055" w:rsidRPr="00AE7C84" w:rsidRDefault="00A67055" w:rsidP="000109D4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AE7C84">
        <w:rPr>
          <w:rFonts w:ascii="Times New Roman" w:hAnsi="Times New Roman"/>
          <w:sz w:val="28"/>
          <w:szCs w:val="28"/>
          <w:lang w:val="be-BY"/>
        </w:rPr>
        <w:t xml:space="preserve">Сердечно благодарю! </w:t>
      </w:r>
      <w:r w:rsidRPr="00AE7C84">
        <w:rPr>
          <w:rFonts w:ascii="Times New Roman" w:hAnsi="Times New Roman"/>
          <w:i/>
          <w:sz w:val="28"/>
          <w:szCs w:val="28"/>
          <w:lang w:val="be-BY"/>
        </w:rPr>
        <w:t>(Шчыра дзякую!)</w:t>
      </w:r>
    </w:p>
    <w:p w:rsidR="00A67055" w:rsidRPr="00AE7C84" w:rsidRDefault="00A67055" w:rsidP="000109D4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AE7C84">
        <w:rPr>
          <w:rFonts w:ascii="Times New Roman" w:hAnsi="Times New Roman"/>
          <w:sz w:val="28"/>
          <w:szCs w:val="28"/>
          <w:lang w:val="be-BY"/>
        </w:rPr>
        <w:t xml:space="preserve">Извините за беспокойство! </w:t>
      </w:r>
      <w:r w:rsidRPr="00AE7C84">
        <w:rPr>
          <w:rFonts w:ascii="Times New Roman" w:hAnsi="Times New Roman"/>
          <w:i/>
          <w:sz w:val="28"/>
          <w:szCs w:val="28"/>
          <w:lang w:val="be-BY"/>
        </w:rPr>
        <w:t>(Выбачайце за турботы!)</w:t>
      </w:r>
    </w:p>
    <w:p w:rsidR="00A67055" w:rsidRPr="00AE7C84" w:rsidRDefault="00A67055" w:rsidP="000109D4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AE7C84">
        <w:rPr>
          <w:rFonts w:ascii="Times New Roman" w:hAnsi="Times New Roman"/>
          <w:sz w:val="28"/>
          <w:szCs w:val="28"/>
          <w:lang w:val="be-BY"/>
        </w:rPr>
        <w:t xml:space="preserve">Вы правы! </w:t>
      </w:r>
      <w:r w:rsidRPr="00AE7C84">
        <w:rPr>
          <w:rFonts w:ascii="Times New Roman" w:hAnsi="Times New Roman"/>
          <w:i/>
          <w:sz w:val="28"/>
          <w:szCs w:val="28"/>
          <w:lang w:val="be-BY"/>
        </w:rPr>
        <w:t>(Маеце рацыю! Ваша праўда!)</w:t>
      </w:r>
    </w:p>
    <w:p w:rsidR="00A67055" w:rsidRPr="00AE7C84" w:rsidRDefault="00A67055" w:rsidP="00894835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val="be-BY"/>
        </w:rPr>
      </w:pPr>
      <w:r w:rsidRPr="00AE7C84">
        <w:rPr>
          <w:rFonts w:ascii="Times New Roman" w:hAnsi="Times New Roman"/>
          <w:sz w:val="28"/>
          <w:szCs w:val="28"/>
          <w:lang w:val="be-BY"/>
        </w:rPr>
        <w:t>вызначэнне міжмоўных амонімаў і паронімаў па лексічных значэннях;</w:t>
      </w:r>
    </w:p>
    <w:p w:rsidR="00A67055" w:rsidRPr="00AE7C84" w:rsidRDefault="00A67055" w:rsidP="007B52A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Так, на ўроку па т</w:t>
      </w:r>
      <w:r w:rsidRPr="00AE7C84">
        <w:rPr>
          <w:rFonts w:ascii="Times New Roman" w:hAnsi="Times New Roman"/>
          <w:sz w:val="28"/>
          <w:szCs w:val="28"/>
          <w:lang w:val="be-BY"/>
        </w:rPr>
        <w:t>эм</w:t>
      </w:r>
      <w:r>
        <w:rPr>
          <w:rFonts w:ascii="Times New Roman" w:hAnsi="Times New Roman"/>
          <w:sz w:val="28"/>
          <w:szCs w:val="28"/>
          <w:lang w:val="be-BY"/>
        </w:rPr>
        <w:t>е</w:t>
      </w:r>
      <w:r w:rsidRPr="00AE7C84">
        <w:rPr>
          <w:rFonts w:ascii="Times New Roman" w:hAnsi="Times New Roman"/>
          <w:sz w:val="28"/>
          <w:szCs w:val="28"/>
          <w:lang w:val="be-BY"/>
        </w:rPr>
        <w:t xml:space="preserve"> «Мастацкі стыль</w:t>
      </w:r>
      <w:r>
        <w:rPr>
          <w:rFonts w:ascii="Times New Roman" w:hAnsi="Times New Roman"/>
          <w:sz w:val="28"/>
          <w:szCs w:val="28"/>
          <w:lang w:val="be-BY"/>
        </w:rPr>
        <w:t xml:space="preserve"> маўлення</w:t>
      </w:r>
      <w:r w:rsidRPr="00AE7C84">
        <w:rPr>
          <w:rFonts w:ascii="Times New Roman" w:hAnsi="Times New Roman"/>
          <w:sz w:val="28"/>
          <w:szCs w:val="28"/>
          <w:lang w:val="be-BY"/>
        </w:rPr>
        <w:t>»</w:t>
      </w:r>
      <w:r>
        <w:rPr>
          <w:rFonts w:ascii="Times New Roman" w:hAnsi="Times New Roman"/>
          <w:sz w:val="28"/>
          <w:szCs w:val="28"/>
          <w:lang w:val="be-BY"/>
        </w:rPr>
        <w:t xml:space="preserve"> разглядаем</w:t>
      </w:r>
      <w:r w:rsidRPr="00AE7C84">
        <w:rPr>
          <w:rFonts w:ascii="Times New Roman" w:hAnsi="Times New Roman"/>
          <w:sz w:val="28"/>
          <w:szCs w:val="28"/>
          <w:lang w:val="be-BY"/>
        </w:rPr>
        <w:t xml:space="preserve"> эпізод з рамана Уладзіміра Караткевіча «Каласы пад сярпом тваім»: </w:t>
      </w:r>
      <w:r w:rsidRPr="00AE7C84">
        <w:rPr>
          <w:rFonts w:ascii="Times New Roman" w:hAnsi="Times New Roman"/>
          <w:i/>
          <w:sz w:val="28"/>
          <w:szCs w:val="28"/>
          <w:lang w:val="be-BY"/>
        </w:rPr>
        <w:t xml:space="preserve">«Что же вы, например, ели </w:t>
      </w:r>
      <w:r w:rsidRPr="007B52A2">
        <w:rPr>
          <w:rFonts w:ascii="Times New Roman" w:hAnsi="Times New Roman"/>
          <w:b/>
          <w:i/>
          <w:sz w:val="28"/>
          <w:szCs w:val="28"/>
          <w:lang w:val="be-BY"/>
        </w:rPr>
        <w:t>сегодня на завтрак</w:t>
      </w:r>
      <w:r w:rsidRPr="00AE7C84">
        <w:rPr>
          <w:rFonts w:ascii="Times New Roman" w:hAnsi="Times New Roman"/>
          <w:i/>
          <w:sz w:val="28"/>
          <w:szCs w:val="28"/>
          <w:lang w:val="be-BY"/>
        </w:rPr>
        <w:t>, мой маленький?» – спытала пані Антаніда. «</w:t>
      </w:r>
      <w:r w:rsidRPr="007B52A2">
        <w:rPr>
          <w:rFonts w:ascii="Times New Roman" w:hAnsi="Times New Roman"/>
          <w:b/>
          <w:i/>
          <w:sz w:val="28"/>
          <w:szCs w:val="28"/>
          <w:lang w:val="be-BY"/>
        </w:rPr>
        <w:t>Сёння на заўтра</w:t>
      </w:r>
      <w:r w:rsidRPr="00AE7C84">
        <w:rPr>
          <w:rFonts w:ascii="Times New Roman" w:hAnsi="Times New Roman"/>
          <w:i/>
          <w:sz w:val="28"/>
          <w:szCs w:val="28"/>
          <w:lang w:val="be-BY"/>
        </w:rPr>
        <w:t xml:space="preserve">» – неўразумела перапытаў Алесь. </w:t>
      </w:r>
    </w:p>
    <w:p w:rsidR="00A67055" w:rsidRPr="00AE7C84" w:rsidRDefault="00A67055" w:rsidP="000109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be-BY"/>
        </w:rPr>
      </w:pPr>
      <w:r w:rsidRPr="00AE7C84">
        <w:rPr>
          <w:rFonts w:ascii="Times New Roman" w:hAnsi="Times New Roman"/>
          <w:sz w:val="28"/>
          <w:szCs w:val="28"/>
          <w:lang w:val="be-BY"/>
        </w:rPr>
        <w:t xml:space="preserve">Прапаную </w:t>
      </w:r>
      <w:r>
        <w:rPr>
          <w:rFonts w:ascii="Times New Roman" w:hAnsi="Times New Roman"/>
          <w:sz w:val="28"/>
          <w:szCs w:val="28"/>
          <w:lang w:val="be-BY"/>
        </w:rPr>
        <w:t xml:space="preserve">вучням </w:t>
      </w:r>
      <w:r w:rsidRPr="00AE7C84">
        <w:rPr>
          <w:rFonts w:ascii="Times New Roman" w:hAnsi="Times New Roman"/>
          <w:sz w:val="28"/>
          <w:szCs w:val="28"/>
          <w:lang w:val="be-BY"/>
        </w:rPr>
        <w:t xml:space="preserve">перакласці на беларускую мову </w:t>
      </w:r>
      <w:r>
        <w:rPr>
          <w:rFonts w:ascii="Times New Roman" w:hAnsi="Times New Roman"/>
          <w:sz w:val="28"/>
          <w:szCs w:val="28"/>
          <w:lang w:val="be-BY"/>
        </w:rPr>
        <w:t xml:space="preserve">спалучэнне </w:t>
      </w:r>
      <w:r w:rsidRPr="00D10329">
        <w:rPr>
          <w:rFonts w:ascii="Times New Roman" w:hAnsi="Times New Roman"/>
          <w:i/>
          <w:sz w:val="28"/>
          <w:szCs w:val="28"/>
          <w:lang w:val="be-BY"/>
        </w:rPr>
        <w:t>“на завтрак”</w:t>
      </w:r>
      <w:r w:rsidRPr="00AE7C84">
        <w:rPr>
          <w:rFonts w:ascii="Times New Roman" w:hAnsi="Times New Roman"/>
          <w:sz w:val="28"/>
          <w:szCs w:val="28"/>
          <w:lang w:val="be-BY"/>
        </w:rPr>
        <w:t>.</w:t>
      </w:r>
    </w:p>
    <w:p w:rsidR="00A67055" w:rsidRPr="00AE7C84" w:rsidRDefault="00A67055" w:rsidP="000109D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E7C84">
        <w:rPr>
          <w:rFonts w:ascii="Times New Roman" w:hAnsi="Times New Roman"/>
          <w:sz w:val="28"/>
          <w:szCs w:val="28"/>
          <w:lang w:val="be-BY"/>
        </w:rPr>
        <w:t>аналіз лінгвакультуралагічных тэкстаў, у якіх паведамляецца пра спецыфіку маўленчых паводзін прадстаўнікоў іншых культур і інш.</w:t>
      </w:r>
    </w:p>
    <w:p w:rsidR="00A67055" w:rsidRPr="00AE7C84" w:rsidRDefault="00A67055" w:rsidP="00AE7C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E7C84">
        <w:rPr>
          <w:rFonts w:ascii="Times New Roman" w:hAnsi="Times New Roman"/>
          <w:sz w:val="28"/>
          <w:szCs w:val="28"/>
          <w:lang w:val="be-BY"/>
        </w:rPr>
        <w:t>З мэтай засваення маўленчага этыкету розных народаў прапаную вучням наступныя заданні.</w:t>
      </w:r>
    </w:p>
    <w:p w:rsidR="00A67055" w:rsidRPr="00AE7C84" w:rsidRDefault="00A67055" w:rsidP="007B52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AE7C84">
        <w:rPr>
          <w:rFonts w:ascii="Times New Roman" w:hAnsi="Times New Roman"/>
          <w:b/>
          <w:sz w:val="28"/>
          <w:szCs w:val="28"/>
          <w:lang w:val="be-BY"/>
        </w:rPr>
        <w:t>Прачытайце тэкст. Вызначце тэму і асноўную думку тэксту.</w:t>
      </w:r>
    </w:p>
    <w:p w:rsidR="00A67055" w:rsidRPr="00AE7C84" w:rsidRDefault="00A67055" w:rsidP="007B52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E7C84">
        <w:rPr>
          <w:rFonts w:ascii="Times New Roman" w:hAnsi="Times New Roman"/>
          <w:i/>
          <w:sz w:val="28"/>
          <w:szCs w:val="28"/>
          <w:lang w:val="be-BY"/>
        </w:rPr>
        <w:t xml:space="preserve">Існуюць самыя разнастайныя мадэлі маўленчых паводзін… У індзейцаў Бразіліі, напрыклад, развітваючыся з гаспадаром і гасцямі, трэба абавязкова падысці да кожнага з прысутных, сказаць пра свой адыход і пачуць: “Ідзі!”.  А калі вяртаешся, то зноў трэба падысці да кожнага і пачуць: “Вярнуўся?” Адказаць: “Так”.  Агульныя ж “Бывайце!” ці “Прывітанне!” не дапускаюцца – гэта найстрашнейшае парушэнне этыкету </w:t>
      </w:r>
      <w:r w:rsidRPr="007B52A2">
        <w:rPr>
          <w:rFonts w:ascii="Times New Roman" w:hAnsi="Times New Roman"/>
          <w:sz w:val="28"/>
          <w:szCs w:val="28"/>
          <w:lang w:val="be-BY"/>
        </w:rPr>
        <w:t>[5].</w:t>
      </w:r>
    </w:p>
    <w:p w:rsidR="00A67055" w:rsidRPr="00AE7C84" w:rsidRDefault="00A67055" w:rsidP="000109D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E7C84">
        <w:rPr>
          <w:rFonts w:ascii="Times New Roman" w:hAnsi="Times New Roman"/>
          <w:sz w:val="28"/>
          <w:szCs w:val="28"/>
          <w:lang w:val="be-BY"/>
        </w:rPr>
        <w:t>Якія формулы маўленчага этыкету, апрача “бывайце” і “прывітанне”, вітаючыся і развітваючыся, ужывае беларус?</w:t>
      </w:r>
    </w:p>
    <w:p w:rsidR="00A67055" w:rsidRPr="00AE7C84" w:rsidRDefault="00A67055" w:rsidP="007B52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AE7C84">
        <w:rPr>
          <w:rFonts w:ascii="Times New Roman" w:hAnsi="Times New Roman"/>
          <w:b/>
          <w:sz w:val="28"/>
          <w:szCs w:val="28"/>
          <w:lang w:val="be-BY"/>
        </w:rPr>
        <w:t>Прачытайце тэкст.</w:t>
      </w:r>
    </w:p>
    <w:p w:rsidR="00A67055" w:rsidRPr="007B52A2" w:rsidRDefault="00A67055" w:rsidP="007B52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E7C84">
        <w:rPr>
          <w:rFonts w:ascii="Times New Roman" w:hAnsi="Times New Roman"/>
          <w:i/>
          <w:sz w:val="28"/>
          <w:szCs w:val="28"/>
          <w:lang w:val="be-BY"/>
        </w:rPr>
        <w:t xml:space="preserve">У японцаў прынята гаварыць пра суразмоўцу толькі перабольшана пачцівыя словы: не “ваша імя”, а “ваша шаноўнае імя”, не проста “ваша пісьмо”, а “ваша найкаштоўнейшае пісьмо”. А пра сябе наадварот: “мая няўмелая работа”, “мой нікчэмны дом” і г.д. </w:t>
      </w:r>
      <w:r w:rsidRPr="007B52A2">
        <w:rPr>
          <w:rFonts w:ascii="Times New Roman" w:hAnsi="Times New Roman"/>
          <w:sz w:val="28"/>
          <w:szCs w:val="28"/>
          <w:lang w:val="be-BY"/>
        </w:rPr>
        <w:t>[</w:t>
      </w:r>
      <w:r>
        <w:rPr>
          <w:rFonts w:ascii="Times New Roman" w:hAnsi="Times New Roman"/>
          <w:sz w:val="28"/>
          <w:szCs w:val="28"/>
          <w:lang w:val="be-BY"/>
        </w:rPr>
        <w:t>5</w:t>
      </w:r>
      <w:r w:rsidRPr="007B52A2">
        <w:rPr>
          <w:rFonts w:ascii="Times New Roman" w:hAnsi="Times New Roman"/>
          <w:sz w:val="28"/>
          <w:szCs w:val="28"/>
          <w:lang w:val="be-BY"/>
        </w:rPr>
        <w:t>]</w:t>
      </w:r>
    </w:p>
    <w:p w:rsidR="00A67055" w:rsidRPr="00B55B8E" w:rsidRDefault="00A67055" w:rsidP="000109D4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B55B8E">
        <w:rPr>
          <w:rFonts w:ascii="Times New Roman" w:hAnsi="Times New Roman"/>
          <w:sz w:val="28"/>
          <w:szCs w:val="28"/>
          <w:lang w:val="be-BY"/>
        </w:rPr>
        <w:lastRenderedPageBreak/>
        <w:t>Уявіце сябе на месцы японскага грамадзяніна і пачціва звярніцеся да сяброў.</w:t>
      </w:r>
    </w:p>
    <w:p w:rsidR="00A67055" w:rsidRPr="00AE7C84" w:rsidRDefault="00A67055" w:rsidP="00AE7C8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be-BY" w:eastAsia="ru-RU"/>
        </w:rPr>
      </w:pPr>
      <w:r w:rsidRPr="00AE7C84">
        <w:rPr>
          <w:rFonts w:ascii="Times New Roman" w:hAnsi="Times New Roman"/>
          <w:b/>
          <w:sz w:val="28"/>
          <w:szCs w:val="28"/>
          <w:lang w:val="be-BY" w:eastAsia="ru-RU"/>
        </w:rPr>
        <w:t>Прачытайце тэкст.</w:t>
      </w:r>
    </w:p>
    <w:p w:rsidR="00A67055" w:rsidRPr="00AE7C84" w:rsidRDefault="00A67055" w:rsidP="00AE7C8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be-BY" w:eastAsia="ru-RU"/>
        </w:rPr>
      </w:pPr>
      <w:r w:rsidRPr="00AE7C84">
        <w:rPr>
          <w:rFonts w:ascii="Times New Roman" w:hAnsi="Times New Roman"/>
          <w:i/>
          <w:sz w:val="28"/>
          <w:szCs w:val="28"/>
          <w:lang w:val="be-BY" w:eastAsia="ru-RU"/>
        </w:rPr>
        <w:t xml:space="preserve">Англічане прывыклі падкрэсліваць сваю пачцівасць да суразмоўцы. Галоўнай рысай нацыянальнага этыкету з’яўляецца ветлівасць незалежна ад абставін, а карэктнасць маўленчых формул і абыходлівасць – народнымі асаблівасцямі. Не важна, у якіх стасунках знаходзяцца людзі, пры сустрэчы заўсёды выкарыстоўваецца шмат кампліментаў, усмешак. Нават выказваючы незадавальненне, жыхары Англіі ў адпаведнасці з этыкетам не могуць абысціся без звароткаў накшталт “Дарагі Сэр”. </w:t>
      </w:r>
    </w:p>
    <w:p w:rsidR="00A67055" w:rsidRPr="00AE7C84" w:rsidRDefault="00A67055" w:rsidP="00AE7C8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be-BY" w:eastAsia="ru-RU"/>
        </w:rPr>
      </w:pPr>
      <w:r w:rsidRPr="00AE7C84">
        <w:rPr>
          <w:rFonts w:ascii="Times New Roman" w:hAnsi="Times New Roman"/>
          <w:i/>
          <w:sz w:val="28"/>
          <w:szCs w:val="28"/>
          <w:lang w:val="be-BY" w:eastAsia="ru-RU"/>
        </w:rPr>
        <w:t>Брытанцы лічаць сціпласць сапраўднай прыкметай дабрадзейнасці. Раней існавалі англійскія займеннікі, падобныя да беларускіх “ты” і “вы”. Цяпер больш фамільярны зваротак знік. Застаўся толькі карэктны “</w:t>
      </w:r>
      <w:proofErr w:type="spellStart"/>
      <w:r w:rsidRPr="00AE7C84">
        <w:rPr>
          <w:rFonts w:ascii="Times New Roman" w:hAnsi="Times New Roman"/>
          <w:i/>
          <w:sz w:val="28"/>
          <w:szCs w:val="28"/>
          <w:lang w:eastAsia="ru-RU"/>
        </w:rPr>
        <w:t>you</w:t>
      </w:r>
      <w:proofErr w:type="spellEnd"/>
      <w:r w:rsidRPr="00AE7C84">
        <w:rPr>
          <w:rFonts w:ascii="Times New Roman" w:hAnsi="Times New Roman"/>
          <w:i/>
          <w:sz w:val="28"/>
          <w:szCs w:val="28"/>
          <w:lang w:val="be-BY" w:eastAsia="ru-RU"/>
        </w:rPr>
        <w:t>”. Па сутнасці, сучасныя англічане называюць на “вы” ўсіх незалежна ад статусу ці ўзросту.</w:t>
      </w:r>
    </w:p>
    <w:p w:rsidR="00A67055" w:rsidRPr="00AE7C84" w:rsidRDefault="00A67055" w:rsidP="00B55B8E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AE7C84">
        <w:rPr>
          <w:rFonts w:ascii="Times New Roman" w:hAnsi="Times New Roman"/>
          <w:sz w:val="28"/>
          <w:szCs w:val="28"/>
          <w:lang w:val="be-BY" w:eastAsia="ru-RU"/>
        </w:rPr>
        <w:t>Якія звароткі ў маўленчым этыкеце выкарыстоўваюць беларусы?</w:t>
      </w:r>
    </w:p>
    <w:p w:rsidR="00A67055" w:rsidRPr="00AE7C84" w:rsidRDefault="00A67055" w:rsidP="00B55B8E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AE7C84">
        <w:rPr>
          <w:rFonts w:ascii="Times New Roman" w:hAnsi="Times New Roman"/>
          <w:sz w:val="28"/>
          <w:szCs w:val="28"/>
          <w:lang w:val="be-BY" w:eastAsia="ru-RU"/>
        </w:rPr>
        <w:t xml:space="preserve">Змадэлюйце і разыграйце сітуацыю-дыялог з англічанінам (англічанкай). </w:t>
      </w:r>
    </w:p>
    <w:p w:rsidR="00A67055" w:rsidRDefault="00A67055" w:rsidP="007B52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Такім чынам, асноўнымі</w:t>
      </w:r>
      <w:r w:rsidRPr="00667BB0">
        <w:rPr>
          <w:rFonts w:ascii="Times New Roman" w:hAnsi="Times New Roman"/>
          <w:sz w:val="28"/>
          <w:szCs w:val="28"/>
          <w:lang w:val="be-BY"/>
        </w:rPr>
        <w:t xml:space="preserve"> прынцыпамі рэалізацыі лінгвакультуралагічнага падыходу з’яўляюцца прынцыпы навучання мове як феномену культуры, культурна-моўнага дыялогу і апоры на этнакультуру.</w:t>
      </w:r>
    </w:p>
    <w:p w:rsidR="00A67055" w:rsidRDefault="00A67055" w:rsidP="00AE7C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E7C84">
        <w:rPr>
          <w:rFonts w:ascii="Times New Roman" w:hAnsi="Times New Roman"/>
          <w:sz w:val="28"/>
          <w:szCs w:val="28"/>
          <w:lang w:val="be-BY"/>
        </w:rPr>
        <w:t xml:space="preserve">Выкарыстанне нацыянальна афарбаванага моўнага матэрыялу павышае інтэлектуальны ўзровень вучняў, развівае іх камунікатыўнасць, уменне карыстацца дадатковай літаратурай, далучае да багатай спадчыны беларускага народа. Вучні не толькі атрымліваюць культуразнаўчую інфармацыю этнаграфічнага і лінгвакультуралагічнага характару, але і набываюць уменні карыстацца ёю з мэтай забеспячэння паўнацэннай камунікацыі, фарміруюць уласнае культурнае аблічча, </w:t>
      </w:r>
      <w:r>
        <w:rPr>
          <w:rFonts w:ascii="Times New Roman" w:hAnsi="Times New Roman"/>
          <w:sz w:val="28"/>
          <w:szCs w:val="28"/>
          <w:lang w:val="be-BY"/>
        </w:rPr>
        <w:t xml:space="preserve">нацыянальную самасвядомасць. </w:t>
      </w:r>
    </w:p>
    <w:p w:rsidR="00A67055" w:rsidRPr="00AE7C84" w:rsidRDefault="00A67055" w:rsidP="00AE7C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Лепшыя традыцыі народнай спадчыны развіваюць светапогляд вучняў, садзейнічаюць выхаванню ў нашчадкаў патрыятызму, дапамагаюць абараніцца ад псеўдакультуры і амаральнасці.</w:t>
      </w:r>
    </w:p>
    <w:p w:rsidR="00A67055" w:rsidRDefault="00A67055" w:rsidP="004877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 w:eastAsia="ru-RU"/>
        </w:rPr>
      </w:pPr>
    </w:p>
    <w:p w:rsidR="00A67055" w:rsidRPr="00014E39" w:rsidRDefault="00A67055" w:rsidP="00667B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be-BY" w:eastAsia="ru-RU"/>
        </w:rPr>
      </w:pPr>
      <w:r w:rsidRPr="00014E39">
        <w:rPr>
          <w:rFonts w:ascii="Times New Roman" w:hAnsi="Times New Roman"/>
          <w:b/>
          <w:sz w:val="28"/>
          <w:szCs w:val="28"/>
          <w:lang w:val="be-BY" w:eastAsia="ru-RU"/>
        </w:rPr>
        <w:t>Спіс выкарыстаных крыніц</w:t>
      </w:r>
    </w:p>
    <w:p w:rsidR="00A67055" w:rsidRPr="00667BB0" w:rsidRDefault="00A67055" w:rsidP="0066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667BB0">
        <w:rPr>
          <w:rFonts w:ascii="Times New Roman" w:hAnsi="Times New Roman"/>
          <w:sz w:val="28"/>
          <w:szCs w:val="28"/>
          <w:lang w:val="be-BY" w:eastAsia="ru-RU"/>
        </w:rPr>
        <w:t>1. Абрамова,  А.</w:t>
      </w:r>
      <w:r w:rsidRPr="00667BB0">
        <w:rPr>
          <w:rFonts w:ascii="Times New Roman" w:hAnsi="Times New Roman"/>
          <w:sz w:val="28"/>
          <w:szCs w:val="28"/>
          <w:lang w:eastAsia="ru-RU"/>
        </w:rPr>
        <w:t>И</w:t>
      </w:r>
      <w:r w:rsidRPr="00667BB0">
        <w:rPr>
          <w:rFonts w:ascii="Times New Roman" w:hAnsi="Times New Roman"/>
          <w:sz w:val="28"/>
          <w:szCs w:val="28"/>
          <w:lang w:val="be-BY" w:eastAsia="ru-RU"/>
        </w:rPr>
        <w:t xml:space="preserve">. Лингвокультурологический подход в языковом образовании учащихся как условие развития личности / А.И. Абрамова // Образование и наука. </w:t>
      </w:r>
      <w:r w:rsidRPr="00667BB0">
        <w:rPr>
          <w:rFonts w:ascii="Times New Roman" w:hAnsi="Times New Roman"/>
          <w:color w:val="000000"/>
          <w:sz w:val="28"/>
          <w:szCs w:val="28"/>
          <w:lang w:val="be-BY" w:eastAsia="ru-RU"/>
        </w:rPr>
        <w:t>–</w:t>
      </w:r>
      <w:r w:rsidRPr="00667BB0">
        <w:rPr>
          <w:rFonts w:ascii="Times New Roman" w:hAnsi="Times New Roman"/>
          <w:sz w:val="28"/>
          <w:szCs w:val="28"/>
          <w:lang w:val="be-BY" w:eastAsia="ru-RU"/>
        </w:rPr>
        <w:t xml:space="preserve"> 2009.</w:t>
      </w:r>
      <w:r w:rsidRPr="00667BB0">
        <w:rPr>
          <w:rFonts w:ascii="Times New Roman" w:hAnsi="Times New Roman"/>
          <w:color w:val="000000"/>
          <w:sz w:val="28"/>
          <w:szCs w:val="28"/>
          <w:lang w:val="be-BY" w:eastAsia="ru-RU"/>
        </w:rPr>
        <w:t xml:space="preserve"> –</w:t>
      </w:r>
      <w:r w:rsidRPr="00667BB0">
        <w:rPr>
          <w:rFonts w:ascii="Times New Roman" w:hAnsi="Times New Roman"/>
          <w:sz w:val="28"/>
          <w:szCs w:val="28"/>
          <w:lang w:val="be-BY" w:eastAsia="ru-RU"/>
        </w:rPr>
        <w:t xml:space="preserve"> № 7. – С. 116 – 122.</w:t>
      </w:r>
    </w:p>
    <w:p w:rsidR="00A67055" w:rsidRDefault="00A67055" w:rsidP="00667B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be-BY" w:eastAsia="ru-RU"/>
        </w:rPr>
      </w:pPr>
      <w:r w:rsidRPr="00667BB0">
        <w:rPr>
          <w:rFonts w:ascii="Times New Roman" w:hAnsi="Times New Roman"/>
          <w:color w:val="000000"/>
          <w:sz w:val="28"/>
          <w:szCs w:val="28"/>
          <w:lang w:val="be-BY" w:eastAsia="ru-RU"/>
        </w:rPr>
        <w:t>2. Бенвенист</w:t>
      </w:r>
      <w:r>
        <w:rPr>
          <w:rFonts w:ascii="Times New Roman" w:hAnsi="Times New Roman"/>
          <w:color w:val="000000"/>
          <w:sz w:val="28"/>
          <w:szCs w:val="28"/>
          <w:lang w:val="be-BY" w:eastAsia="ru-RU"/>
        </w:rPr>
        <w:t>,</w:t>
      </w:r>
      <w:r w:rsidRPr="00667BB0">
        <w:rPr>
          <w:rFonts w:ascii="Times New Roman" w:hAnsi="Times New Roman"/>
          <w:color w:val="000000"/>
          <w:sz w:val="28"/>
          <w:szCs w:val="28"/>
          <w:lang w:val="be-BY" w:eastAsia="ru-RU"/>
        </w:rPr>
        <w:t xml:space="preserve"> Э. Общая лингвистика. </w:t>
      </w:r>
      <w:r w:rsidRPr="00667B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М.: УРРС, 2002. </w:t>
      </w:r>
      <w:r w:rsidRPr="00667BB0">
        <w:rPr>
          <w:rFonts w:ascii="Times New Roman" w:hAnsi="Times New Roman"/>
          <w:sz w:val="28"/>
          <w:szCs w:val="28"/>
          <w:lang w:val="be-BY" w:eastAsia="ru-RU"/>
        </w:rPr>
        <w:t xml:space="preserve">– </w:t>
      </w:r>
      <w:r w:rsidRPr="00667BB0">
        <w:rPr>
          <w:rFonts w:ascii="Times New Roman" w:hAnsi="Times New Roman"/>
          <w:color w:val="000000"/>
          <w:sz w:val="28"/>
          <w:szCs w:val="28"/>
          <w:lang w:eastAsia="ru-RU"/>
        </w:rPr>
        <w:t>448 с.</w:t>
      </w:r>
    </w:p>
    <w:p w:rsidR="00A67055" w:rsidRPr="00B55B8E" w:rsidRDefault="00A67055" w:rsidP="00B55B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be-BY" w:eastAsia="ru-RU"/>
        </w:rPr>
        <w:t xml:space="preserve">3. </w:t>
      </w:r>
      <w:proofErr w:type="spellStart"/>
      <w:r w:rsidRPr="00B55B8E">
        <w:rPr>
          <w:rFonts w:ascii="Times New Roman" w:hAnsi="Times New Roman"/>
          <w:sz w:val="28"/>
          <w:szCs w:val="28"/>
          <w:lang w:eastAsia="ru-RU"/>
        </w:rPr>
        <w:t>Библер</w:t>
      </w:r>
      <w:proofErr w:type="spellEnd"/>
      <w:r w:rsidRPr="00B55B8E">
        <w:rPr>
          <w:rFonts w:ascii="Times New Roman" w:hAnsi="Times New Roman"/>
          <w:sz w:val="28"/>
          <w:szCs w:val="28"/>
          <w:lang w:eastAsia="ru-RU"/>
        </w:rPr>
        <w:t xml:space="preserve">, В. С. Культура. Диалог культур (Опыт определения) Текст. / </w:t>
      </w:r>
      <w:r w:rsidR="00D10329">
        <w:rPr>
          <w:rFonts w:ascii="Times New Roman" w:hAnsi="Times New Roman"/>
          <w:sz w:val="28"/>
          <w:szCs w:val="28"/>
          <w:lang w:val="be-BY" w:eastAsia="ru-RU"/>
        </w:rPr>
        <w:t xml:space="preserve">    </w:t>
      </w:r>
      <w:r w:rsidRPr="00B55B8E">
        <w:rPr>
          <w:rFonts w:ascii="Times New Roman" w:hAnsi="Times New Roman"/>
          <w:sz w:val="28"/>
          <w:szCs w:val="28"/>
          <w:lang w:eastAsia="ru-RU"/>
        </w:rPr>
        <w:t xml:space="preserve">В. С. </w:t>
      </w:r>
      <w:proofErr w:type="spellStart"/>
      <w:r w:rsidRPr="00B55B8E">
        <w:rPr>
          <w:rFonts w:ascii="Times New Roman" w:hAnsi="Times New Roman"/>
          <w:sz w:val="28"/>
          <w:szCs w:val="28"/>
          <w:lang w:eastAsia="ru-RU"/>
        </w:rPr>
        <w:t>Библер</w:t>
      </w:r>
      <w:proofErr w:type="spellEnd"/>
      <w:r w:rsidRPr="00B55B8E">
        <w:rPr>
          <w:rFonts w:ascii="Times New Roman" w:hAnsi="Times New Roman"/>
          <w:sz w:val="28"/>
          <w:szCs w:val="28"/>
          <w:lang w:eastAsia="ru-RU"/>
        </w:rPr>
        <w:t xml:space="preserve"> // Вопросы философии.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B55B8E">
        <w:rPr>
          <w:rFonts w:ascii="Times New Roman" w:hAnsi="Times New Roman"/>
          <w:sz w:val="28"/>
          <w:szCs w:val="28"/>
          <w:lang w:eastAsia="ru-RU"/>
        </w:rPr>
        <w:t xml:space="preserve"> 1989. № 6.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B55B8E">
        <w:rPr>
          <w:rFonts w:ascii="Times New Roman" w:hAnsi="Times New Roman"/>
          <w:sz w:val="28"/>
          <w:szCs w:val="28"/>
          <w:lang w:eastAsia="ru-RU"/>
        </w:rPr>
        <w:t>С. 31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B55B8E">
        <w:rPr>
          <w:rFonts w:ascii="Times New Roman" w:hAnsi="Times New Roman"/>
          <w:sz w:val="28"/>
          <w:szCs w:val="28"/>
          <w:lang w:eastAsia="ru-RU"/>
        </w:rPr>
        <w:t xml:space="preserve">42. </w:t>
      </w:r>
    </w:p>
    <w:p w:rsidR="00A67055" w:rsidRPr="00667BB0" w:rsidRDefault="00A67055" w:rsidP="00667B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be-BY" w:eastAsia="ru-RU"/>
        </w:rPr>
      </w:pPr>
      <w:r>
        <w:rPr>
          <w:rFonts w:ascii="Times New Roman" w:hAnsi="Times New Roman"/>
          <w:color w:val="000000"/>
          <w:sz w:val="28"/>
          <w:szCs w:val="28"/>
          <w:lang w:val="be-BY" w:eastAsia="ru-RU"/>
        </w:rPr>
        <w:t>4</w:t>
      </w:r>
      <w:r w:rsidRPr="00667BB0">
        <w:rPr>
          <w:rFonts w:ascii="Times New Roman" w:hAnsi="Times New Roman"/>
          <w:color w:val="000000"/>
          <w:sz w:val="28"/>
          <w:szCs w:val="28"/>
          <w:lang w:val="be-BY" w:eastAsia="ru-RU"/>
        </w:rPr>
        <w:t xml:space="preserve">. Зелянко, В.У. Навучанне беларускай мове: лінгвакультуралагічны падыход. 10 – 11 класы: вучэб.-метад. </w:t>
      </w:r>
      <w:r>
        <w:rPr>
          <w:rFonts w:ascii="Times New Roman" w:hAnsi="Times New Roman"/>
          <w:color w:val="000000"/>
          <w:sz w:val="28"/>
          <w:szCs w:val="28"/>
          <w:lang w:val="be-BY" w:eastAsia="ru-RU"/>
        </w:rPr>
        <w:t>д</w:t>
      </w:r>
      <w:r w:rsidRPr="00667BB0">
        <w:rPr>
          <w:rFonts w:ascii="Times New Roman" w:hAnsi="Times New Roman"/>
          <w:color w:val="000000"/>
          <w:sz w:val="28"/>
          <w:szCs w:val="28"/>
          <w:lang w:val="be-BY" w:eastAsia="ru-RU"/>
        </w:rPr>
        <w:t>апам для настаўнікоў устаноў агульнай сярэдняй адукацыі з беларус. і рус. мовамі навучання / В.У</w:t>
      </w:r>
      <w:r>
        <w:rPr>
          <w:rFonts w:ascii="Times New Roman" w:hAnsi="Times New Roman"/>
          <w:color w:val="000000"/>
          <w:sz w:val="28"/>
          <w:szCs w:val="28"/>
          <w:lang w:val="be-BY" w:eastAsia="ru-RU"/>
        </w:rPr>
        <w:t>.</w:t>
      </w:r>
      <w:r w:rsidRPr="00667BB0">
        <w:rPr>
          <w:rFonts w:ascii="Times New Roman" w:hAnsi="Times New Roman"/>
          <w:color w:val="000000"/>
          <w:sz w:val="28"/>
          <w:szCs w:val="28"/>
          <w:lang w:val="be-BY" w:eastAsia="ru-RU"/>
        </w:rPr>
        <w:t xml:space="preserve"> Зелянко. – Мінск: Нац. ін-т адукацыі, 2011. – 136 с.  </w:t>
      </w:r>
    </w:p>
    <w:p w:rsidR="00A67055" w:rsidRPr="00667BB0" w:rsidRDefault="00A67055" w:rsidP="00D10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667BB0">
        <w:rPr>
          <w:rFonts w:ascii="Times New Roman" w:hAnsi="Times New Roman"/>
          <w:color w:val="000000"/>
          <w:sz w:val="28"/>
          <w:szCs w:val="28"/>
          <w:lang w:val="be-BY" w:eastAsia="ru-RU"/>
        </w:rPr>
        <w:t xml:space="preserve">5. </w:t>
      </w:r>
      <w:r>
        <w:rPr>
          <w:rFonts w:ascii="Times New Roman" w:hAnsi="Times New Roman"/>
          <w:color w:val="000000"/>
          <w:sz w:val="28"/>
          <w:szCs w:val="28"/>
          <w:lang w:val="be-BY" w:eastAsia="ru-RU"/>
        </w:rPr>
        <w:t>Сямешка, Л. І. Беларуская мова: вучэб. дапам. / Л. І. Сямешка. – Мінск: Сучаснае слова, 1999. – 224 с.</w:t>
      </w:r>
    </w:p>
    <w:sectPr w:rsidR="00A67055" w:rsidRPr="00667BB0" w:rsidSect="008F4C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878"/>
    <w:multiLevelType w:val="hybridMultilevel"/>
    <w:tmpl w:val="5A2E1FAC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3C24D31"/>
    <w:multiLevelType w:val="hybridMultilevel"/>
    <w:tmpl w:val="51AA4B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9431EF"/>
    <w:multiLevelType w:val="hybridMultilevel"/>
    <w:tmpl w:val="176E43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CE204F"/>
    <w:multiLevelType w:val="hybridMultilevel"/>
    <w:tmpl w:val="6A745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64119B"/>
    <w:multiLevelType w:val="hybridMultilevel"/>
    <w:tmpl w:val="44107018"/>
    <w:lvl w:ilvl="0" w:tplc="F0A69B3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CC3385"/>
    <w:multiLevelType w:val="hybridMultilevel"/>
    <w:tmpl w:val="1EBC73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954D2E"/>
    <w:multiLevelType w:val="hybridMultilevel"/>
    <w:tmpl w:val="3BD2337C"/>
    <w:lvl w:ilvl="0" w:tplc="19122CE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1663E0"/>
    <w:multiLevelType w:val="hybridMultilevel"/>
    <w:tmpl w:val="A79A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18006F1"/>
    <w:multiLevelType w:val="hybridMultilevel"/>
    <w:tmpl w:val="F822EA9A"/>
    <w:lvl w:ilvl="0" w:tplc="BA361B3A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F1C334C"/>
    <w:multiLevelType w:val="hybridMultilevel"/>
    <w:tmpl w:val="F63C2240"/>
    <w:lvl w:ilvl="0" w:tplc="246A4D7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C9C"/>
    <w:rsid w:val="000109D4"/>
    <w:rsid w:val="00014E39"/>
    <w:rsid w:val="0004558F"/>
    <w:rsid w:val="000D451F"/>
    <w:rsid w:val="00100503"/>
    <w:rsid w:val="001E2B01"/>
    <w:rsid w:val="0027193D"/>
    <w:rsid w:val="00315F88"/>
    <w:rsid w:val="0035311B"/>
    <w:rsid w:val="00383DA5"/>
    <w:rsid w:val="004753DA"/>
    <w:rsid w:val="0048774D"/>
    <w:rsid w:val="004C001D"/>
    <w:rsid w:val="004D1024"/>
    <w:rsid w:val="005665D0"/>
    <w:rsid w:val="0059455E"/>
    <w:rsid w:val="005A030C"/>
    <w:rsid w:val="005C3249"/>
    <w:rsid w:val="005F4B6D"/>
    <w:rsid w:val="00667BB0"/>
    <w:rsid w:val="0071572B"/>
    <w:rsid w:val="007637D8"/>
    <w:rsid w:val="00782E09"/>
    <w:rsid w:val="007A1AD6"/>
    <w:rsid w:val="007A3FE4"/>
    <w:rsid w:val="007B52A2"/>
    <w:rsid w:val="00811138"/>
    <w:rsid w:val="0087615C"/>
    <w:rsid w:val="00894835"/>
    <w:rsid w:val="008F4C9C"/>
    <w:rsid w:val="00950A3D"/>
    <w:rsid w:val="00A3340F"/>
    <w:rsid w:val="00A67055"/>
    <w:rsid w:val="00A724D3"/>
    <w:rsid w:val="00AA0D27"/>
    <w:rsid w:val="00AD4852"/>
    <w:rsid w:val="00AE7C84"/>
    <w:rsid w:val="00B32CD6"/>
    <w:rsid w:val="00B44BDD"/>
    <w:rsid w:val="00B55B8E"/>
    <w:rsid w:val="00C8534E"/>
    <w:rsid w:val="00C8636F"/>
    <w:rsid w:val="00D10329"/>
    <w:rsid w:val="00D61C08"/>
    <w:rsid w:val="00F161AB"/>
    <w:rsid w:val="00F253DE"/>
    <w:rsid w:val="00FB139E"/>
    <w:rsid w:val="00FF4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67BB0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5F4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5F4B6D"/>
    <w:pPr>
      <w:ind w:left="720"/>
      <w:contextualSpacing/>
    </w:pPr>
  </w:style>
  <w:style w:type="paragraph" w:styleId="a6">
    <w:name w:val="Normal (Web)"/>
    <w:basedOn w:val="a"/>
    <w:uiPriority w:val="99"/>
    <w:semiHidden/>
    <w:rsid w:val="004C00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2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19EBA-3EE4-4C5B-95D2-4D9D7A748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2127</Words>
  <Characters>12130</Characters>
  <Application>Microsoft Office Word</Application>
  <DocSecurity>0</DocSecurity>
  <Lines>101</Lines>
  <Paragraphs>28</Paragraphs>
  <ScaleCrop>false</ScaleCrop>
  <Company/>
  <LinksUpToDate>false</LinksUpToDate>
  <CharactersWithSpaces>14229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2019-09-12T08:51:00Z</cp:lastPrinted>
  <dcterms:created xsi:type="dcterms:W3CDTF">2021-09-25T11:11:00Z</dcterms:created>
  <dcterms:modified xsi:type="dcterms:W3CDTF">2021-09-30T05:13:00Z</dcterms:modified>
</cp:coreProperties>
</file>